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EF45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4A82109">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highlight w:val="none"/>
              </w:rPr>
            </w:pPr>
            <w:bookmarkStart w:id="0" w:name="_Hlk207634495"/>
            <w:r>
              <w:rPr>
                <w:rFonts w:ascii="Times New Roman" w:hAnsi="Times New Roman" w:eastAsia="黑体"/>
                <w:sz w:val="21"/>
                <w:szCs w:val="21"/>
                <w:highlight w:val="none"/>
              </w:rPr>
              <w:t>ICS</w:t>
            </w:r>
            <w:r>
              <w:rPr>
                <w:rFonts w:ascii="黑体" w:hAnsi="黑体" w:eastAsia="黑体"/>
                <w:sz w:val="21"/>
                <w:szCs w:val="21"/>
                <w:highlight w:val="none"/>
              </w:rPr>
              <w:t xml:space="preserve">  </w:t>
            </w:r>
          </w:p>
        </w:tc>
        <w:tc>
          <w:tcPr>
            <w:tcW w:w="8855" w:type="dxa"/>
          </w:tcPr>
          <w:p w14:paraId="41081AAE">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highlight w:val="none"/>
              </w:rPr>
            </w:pPr>
            <w:r>
              <w:rPr>
                <w:rFonts w:hint="eastAsia" w:ascii="黑体" w:hAnsi="黑体" w:eastAsia="黑体"/>
                <w:sz w:val="21"/>
                <w:szCs w:val="21"/>
                <w:highlight w:val="none"/>
              </w:rPr>
              <w:t>43.140</w:t>
            </w:r>
          </w:p>
        </w:tc>
      </w:tr>
      <w:tr w14:paraId="7D601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F00B221">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highlight w:val="none"/>
              </w:rPr>
            </w:pPr>
            <w:r>
              <w:rPr>
                <w:rFonts w:ascii="Times New Roman" w:hAnsi="Times New Roman" w:eastAsia="黑体"/>
                <w:sz w:val="21"/>
                <w:szCs w:val="21"/>
                <w:highlight w:val="none"/>
              </w:rPr>
              <w:t xml:space="preserve">CCS </w:t>
            </w:r>
            <w:r>
              <w:rPr>
                <w:rFonts w:ascii="黑体" w:hAnsi="黑体" w:eastAsia="黑体"/>
                <w:sz w:val="21"/>
                <w:szCs w:val="21"/>
                <w:highlight w:val="none"/>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D311DE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48BE723B">
                  <w:pPr>
                    <w:pStyle w:val="50"/>
                    <w:framePr w:wrap="notBeside" w:vAnchor="page" w:hAnchor="page" w:x="1372" w:y="568"/>
                    <w:ind w:left="420" w:right="624"/>
                    <w:rPr>
                      <w:rFonts w:hint="eastAsia" w:ascii="宋体" w:hAnsi="宋体"/>
                      <w:sz w:val="28"/>
                      <w:szCs w:val="28"/>
                      <w:highlight w:val="none"/>
                    </w:rPr>
                  </w:pPr>
                  <w:r>
                    <w:rPr>
                      <w:highlight w:val="none"/>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highlight w:val="none"/>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highlight w:val="none"/>
                    </w:rPr>
                    <w:t xml:space="preserve"> </w:t>
                  </w:r>
                  <w:r>
                    <w:rPr>
                      <w:rFonts w:hint="eastAsia"/>
                      <w:highlight w:val="none"/>
                    </w:rPr>
                    <w:t>CCCM</w:t>
                  </w:r>
                </w:p>
              </w:tc>
            </w:tr>
          </w:tbl>
          <w:p w14:paraId="7054B993">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highlight w:val="none"/>
              </w:rPr>
            </w:pPr>
            <w:r>
              <w:rPr>
                <w:rFonts w:hint="eastAsia" w:ascii="黑体" w:hAnsi="黑体" w:eastAsia="黑体"/>
                <w:sz w:val="21"/>
                <w:szCs w:val="21"/>
                <w:highlight w:val="none"/>
              </w:rPr>
              <w:t>T</w:t>
            </w:r>
          </w:p>
        </w:tc>
      </w:tr>
    </w:tbl>
    <w:p w14:paraId="6B926B10">
      <w:pPr>
        <w:pStyle w:val="51"/>
        <w:framePr w:w="9639" w:h="624" w:hRule="exact" w:hSpace="181" w:vSpace="181" w:wrap="around" w:hAnchor="page" w:x="1305" w:y="2269"/>
        <w:rPr>
          <w:rFonts w:hint="eastAsia" w:ascii="黑体" w:hAnsi="黑体" w:eastAsia="黑体"/>
          <w:b w:val="0"/>
          <w:bCs w:val="0"/>
          <w:w w:val="100"/>
          <w:sz w:val="48"/>
          <w:szCs w:val="48"/>
          <w:highlight w:val="none"/>
        </w:rPr>
      </w:pPr>
      <w:bookmarkStart w:id="1" w:name="_Hlk26473981"/>
      <w:r>
        <w:rPr>
          <w:rFonts w:ascii="黑体" w:eastAsia="黑体"/>
          <w:b w:val="0"/>
          <w:w w:val="100"/>
          <w:sz w:val="48"/>
          <w:highlight w:val="none"/>
        </w:rPr>
        <w:fldChar w:fldCharType="begin">
          <w:ffData>
            <w:name w:val="c2"/>
            <w:enabled/>
            <w:calcOnExit w:val="0"/>
            <w:textInput/>
          </w:ffData>
        </w:fldChar>
      </w:r>
      <w:bookmarkStart w:id="2" w:name="c2"/>
      <w:r>
        <w:rPr>
          <w:rFonts w:ascii="黑体" w:eastAsia="黑体"/>
          <w:b w:val="0"/>
          <w:w w:val="100"/>
          <w:sz w:val="48"/>
          <w:highlight w:val="none"/>
        </w:rPr>
        <w:instrText xml:space="preserve"> FORMTEXT </w:instrText>
      </w:r>
      <w:r>
        <w:rPr>
          <w:rFonts w:ascii="黑体" w:eastAsia="黑体"/>
          <w:b w:val="0"/>
          <w:w w:val="100"/>
          <w:sz w:val="48"/>
          <w:highlight w:val="none"/>
        </w:rPr>
        <w:fldChar w:fldCharType="separate"/>
      </w:r>
      <w:r>
        <w:rPr>
          <w:rFonts w:hint="eastAsia" w:ascii="黑体" w:eastAsia="黑体"/>
          <w:b w:val="0"/>
          <w:w w:val="100"/>
          <w:sz w:val="48"/>
          <w:highlight w:val="none"/>
        </w:rPr>
        <w:t>中国摩托车商会</w:t>
      </w:r>
      <w:r>
        <w:rPr>
          <w:rFonts w:ascii="黑体" w:eastAsia="黑体"/>
          <w:b w:val="0"/>
          <w:w w:val="100"/>
          <w:sz w:val="48"/>
          <w:highlight w:val="none"/>
        </w:rPr>
        <w:fldChar w:fldCharType="end"/>
      </w:r>
      <w:bookmarkEnd w:id="2"/>
      <w:r>
        <w:rPr>
          <w:rFonts w:hint="eastAsia" w:ascii="黑体" w:eastAsia="黑体"/>
          <w:b w:val="0"/>
          <w:w w:val="100"/>
          <w:sz w:val="48"/>
          <w:highlight w:val="none"/>
        </w:rPr>
        <w:t>团体</w:t>
      </w:r>
      <w:r>
        <w:rPr>
          <w:rFonts w:hint="eastAsia" w:ascii="黑体" w:hAnsi="黑体" w:eastAsia="黑体"/>
          <w:b w:val="0"/>
          <w:bCs w:val="0"/>
          <w:w w:val="100"/>
          <w:sz w:val="48"/>
          <w:szCs w:val="48"/>
          <w:highlight w:val="none"/>
        </w:rPr>
        <w:t>标准</w:t>
      </w:r>
    </w:p>
    <w:bookmarkEnd w:id="1"/>
    <w:p w14:paraId="6B222ED5">
      <w:pPr>
        <w:pStyle w:val="196"/>
        <w:rPr>
          <w:highlight w:val="none"/>
        </w:rPr>
      </w:pPr>
      <w:r>
        <w:rPr>
          <w:highlight w:val="none"/>
        </w:rPr>
        <w:t>T/</w:t>
      </w:r>
      <w:r>
        <w:rPr>
          <w:rFonts w:hint="eastAsia"/>
          <w:highlight w:val="none"/>
        </w:rPr>
        <w:t>CCCM</w:t>
      </w:r>
      <w:r>
        <w:rPr>
          <w:highlight w:val="none"/>
        </w:rPr>
        <w:t xml:space="preserve"> </w:t>
      </w:r>
      <w:r>
        <w:rPr>
          <w:highlight w:val="none"/>
        </w:rPr>
        <w:fldChar w:fldCharType="begin">
          <w:ffData>
            <w:name w:val="NSTD_CODE_F"/>
            <w:enabled/>
            <w:calcOnExit w:val="0"/>
            <w:textInput>
              <w:default w:val="XXXX"/>
            </w:textInput>
          </w:ffData>
        </w:fldChar>
      </w:r>
      <w:bookmarkStart w:id="3" w:name="NSTD_CODE_F"/>
      <w:r>
        <w:rPr>
          <w:highlight w:val="none"/>
        </w:rPr>
        <w:instrText xml:space="preserve"> FORMTEXT </w:instrText>
      </w:r>
      <w:r>
        <w:rPr>
          <w:highlight w:val="none"/>
        </w:rPr>
        <w:fldChar w:fldCharType="separate"/>
      </w:r>
      <w:r>
        <w:rPr>
          <w:highlight w:val="none"/>
        </w:rPr>
        <w:t>XXXX</w:t>
      </w:r>
      <w:r>
        <w:rPr>
          <w:highlight w:val="none"/>
        </w:rPr>
        <w:fldChar w:fldCharType="end"/>
      </w:r>
      <w:bookmarkEnd w:id="3"/>
      <w:r>
        <w:rPr>
          <w:rFonts w:hAnsi="黑体"/>
          <w:highlight w:val="none"/>
        </w:rPr>
        <w:t>—</w:t>
      </w:r>
      <w:r>
        <w:rPr>
          <w:highlight w:val="none"/>
        </w:rPr>
        <w:fldChar w:fldCharType="begin">
          <w:ffData>
            <w:name w:val="NSTD_CODE_B"/>
            <w:enabled/>
            <w:calcOnExit w:val="0"/>
            <w:textInput>
              <w:default w:val="XXXX"/>
            </w:textInput>
          </w:ffData>
        </w:fldChar>
      </w:r>
      <w:bookmarkStart w:id="4" w:name="NSTD_CODE_B"/>
      <w:r>
        <w:rPr>
          <w:highlight w:val="none"/>
        </w:rPr>
        <w:instrText xml:space="preserve"> FORMTEXT </w:instrText>
      </w:r>
      <w:r>
        <w:rPr>
          <w:highlight w:val="none"/>
        </w:rPr>
        <w:fldChar w:fldCharType="separate"/>
      </w:r>
      <w:r>
        <w:rPr>
          <w:rFonts w:hint="eastAsia"/>
          <w:highlight w:val="none"/>
          <w:lang w:val="en-US" w:eastAsia="zh-CN"/>
        </w:rPr>
        <w:t>202</w:t>
      </w:r>
      <w:r>
        <w:rPr>
          <w:highlight w:val="none"/>
        </w:rPr>
        <w:t>X</w:t>
      </w:r>
      <w:r>
        <w:rPr>
          <w:highlight w:val="none"/>
        </w:rPr>
        <w:fldChar w:fldCharType="end"/>
      </w:r>
      <w:bookmarkEnd w:id="4"/>
    </w:p>
    <w:p w14:paraId="196BA27C">
      <w:pPr>
        <w:pStyle w:val="197"/>
        <w:rPr>
          <w:rFonts w:hint="eastAsia" w:hAnsi="黑体"/>
          <w:highlight w:val="none"/>
        </w:rPr>
      </w:pPr>
    </w:p>
    <w:p w14:paraId="51452153">
      <w:pPr>
        <w:spacing w:line="240" w:lineRule="auto"/>
        <w:rPr>
          <w:rFonts w:hint="eastAsia" w:ascii="黑体" w:hAnsi="黑体" w:eastAsia="黑体"/>
          <w:kern w:val="0"/>
          <w:sz w:val="10"/>
          <w:szCs w:val="10"/>
          <w:highlight w:val="none"/>
        </w:rPr>
      </w:pPr>
      <w:r>
        <w:rPr>
          <w:rFonts w:ascii="黑体" w:hAnsi="黑体" w:eastAsia="黑体"/>
          <w:kern w:val="0"/>
          <w:sz w:val="10"/>
          <w:szCs w:val="10"/>
          <w:highlight w:val="none"/>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41C426B">
      <w:pPr>
        <w:pStyle w:val="51"/>
        <w:framePr w:w="9639" w:h="6976" w:hRule="exact" w:hSpace="0" w:vSpace="0" w:wrap="around" w:hAnchor="page" w:y="6408"/>
        <w:jc w:val="center"/>
        <w:rPr>
          <w:rFonts w:hint="eastAsia" w:ascii="黑体" w:hAnsi="黑体" w:eastAsia="黑体"/>
          <w:b w:val="0"/>
          <w:bCs w:val="0"/>
          <w:w w:val="100"/>
          <w:highlight w:val="none"/>
        </w:rPr>
      </w:pPr>
    </w:p>
    <w:p w14:paraId="2B2CF7D6">
      <w:pPr>
        <w:pStyle w:val="198"/>
        <w:framePr w:h="6974" w:hRule="exact" w:wrap="around" w:x="1419" w:anchorLock="1"/>
        <w:rPr>
          <w:rFonts w:hint="eastAsia"/>
          <w:highlight w:val="none"/>
        </w:rPr>
      </w:pPr>
      <w:r>
        <w:rPr>
          <w:highlight w:val="none"/>
        </w:rPr>
        <w:t>电动摩托车和</w:t>
      </w:r>
      <w:r>
        <w:rPr>
          <w:rFonts w:hint="eastAsia"/>
          <w:highlight w:val="none"/>
        </w:rPr>
        <w:t>电动轻便</w:t>
      </w:r>
      <w:r>
        <w:rPr>
          <w:highlight w:val="none"/>
        </w:rPr>
        <w:t>摩托车再生制动系统</w:t>
      </w:r>
      <w:r>
        <w:rPr>
          <w:rFonts w:hint="eastAsia"/>
          <w:highlight w:val="none"/>
        </w:rPr>
        <w:t>要求及</w:t>
      </w:r>
      <w:r>
        <w:rPr>
          <w:highlight w:val="none"/>
        </w:rPr>
        <w:t>试验方法</w:t>
      </w:r>
    </w:p>
    <w:p w14:paraId="772C94F8">
      <w:pPr>
        <w:framePr w:w="9639" w:h="6974" w:hRule="exact" w:wrap="around" w:vAnchor="page" w:hAnchor="page" w:x="1419" w:y="6408" w:anchorLock="1"/>
        <w:ind w:left="-1418"/>
        <w:rPr>
          <w:highlight w:val="none"/>
        </w:rPr>
      </w:pPr>
    </w:p>
    <w:p w14:paraId="4DF524BB">
      <w:pPr>
        <w:pStyle w:val="126"/>
        <w:framePr w:w="9639" w:h="6974" w:hRule="exact" w:wrap="around" w:vAnchor="page" w:hAnchor="page" w:x="1419" w:y="6408" w:anchorLock="1"/>
        <w:textAlignment w:val="bottom"/>
        <w:rPr>
          <w:rFonts w:eastAsia="黑体"/>
          <w:szCs w:val="28"/>
          <w:highlight w:val="none"/>
        </w:rPr>
      </w:pPr>
      <w:r>
        <w:rPr>
          <w:rFonts w:hint="eastAsia" w:eastAsia="黑体"/>
          <w:szCs w:val="28"/>
          <w:highlight w:val="none"/>
        </w:rPr>
        <w:t>Requirements and Test Methods for Regenerative Braking Systems in Electric Motorcycles and Electric Mopeds</w:t>
      </w:r>
    </w:p>
    <w:p w14:paraId="508EF785">
      <w:pPr>
        <w:framePr w:w="9639" w:h="6974" w:hRule="exact" w:wrap="around" w:vAnchor="page" w:hAnchor="page" w:x="1419" w:y="6408" w:anchorLock="1"/>
        <w:spacing w:line="760" w:lineRule="exact"/>
        <w:ind w:left="-1418"/>
        <w:rPr>
          <w:highlight w:val="none"/>
        </w:rPr>
      </w:pPr>
    </w:p>
    <w:p w14:paraId="17BA7E23">
      <w:pPr>
        <w:pStyle w:val="126"/>
        <w:framePr w:w="9639" w:h="6974" w:hRule="exact" w:wrap="around" w:vAnchor="page" w:hAnchor="page" w:x="1419" w:y="6408" w:anchorLock="1"/>
        <w:textAlignment w:val="bottom"/>
        <w:rPr>
          <w:rFonts w:hint="eastAsia" w:eastAsia="黑体"/>
          <w:szCs w:val="28"/>
          <w:highlight w:val="none"/>
          <w:lang w:eastAsia="zh-CN"/>
        </w:rPr>
      </w:pPr>
      <w:r>
        <w:rPr>
          <w:rFonts w:hint="eastAsia" w:eastAsia="黑体"/>
          <w:szCs w:val="28"/>
          <w:highlight w:val="none"/>
          <w:lang w:eastAsia="zh-CN"/>
        </w:rPr>
        <w:t>（</w:t>
      </w:r>
      <w:r>
        <w:rPr>
          <w:rFonts w:hint="eastAsia" w:eastAsia="黑体"/>
          <w:szCs w:val="28"/>
          <w:highlight w:val="none"/>
          <w:lang w:val="en-US" w:eastAsia="zh-CN"/>
        </w:rPr>
        <w:t>征求意见稿</w:t>
      </w:r>
      <w:r>
        <w:rPr>
          <w:rFonts w:hint="eastAsia" w:eastAsia="黑体"/>
          <w:szCs w:val="28"/>
          <w:highlight w:val="none"/>
          <w:lang w:eastAsia="zh-CN"/>
        </w:rPr>
        <w:t>）</w:t>
      </w:r>
    </w:p>
    <w:p w14:paraId="6885CFDE">
      <w:pPr>
        <w:pStyle w:val="126"/>
        <w:framePr w:w="9639" w:h="6974" w:hRule="exact" w:wrap="around" w:vAnchor="page" w:hAnchor="page" w:x="1419" w:y="6408" w:anchorLock="1"/>
        <w:spacing w:before="440" w:after="160"/>
        <w:textAlignment w:val="bottom"/>
        <w:rPr>
          <w:sz w:val="24"/>
          <w:szCs w:val="28"/>
          <w:highlight w:val="none"/>
        </w:rPr>
      </w:pPr>
    </w:p>
    <w:p w14:paraId="20480DCC">
      <w:pPr>
        <w:pStyle w:val="126"/>
        <w:framePr w:w="9639" w:h="6974" w:hRule="exact" w:wrap="around" w:vAnchor="page" w:hAnchor="page" w:x="1419" w:y="6408" w:anchorLock="1"/>
        <w:spacing w:before="180" w:line="240" w:lineRule="atLeast"/>
        <w:textAlignment w:val="bottom"/>
        <w:rPr>
          <w:sz w:val="21"/>
          <w:szCs w:val="28"/>
          <w:highlight w:val="none"/>
        </w:rPr>
      </w:pPr>
      <w:r>
        <w:rPr>
          <w:rFonts w:hint="eastAsia"/>
          <w:sz w:val="21"/>
          <w:szCs w:val="28"/>
          <w:highlight w:val="none"/>
        </w:rPr>
        <w:t>（2025年</w:t>
      </w:r>
      <w:r>
        <w:rPr>
          <w:rFonts w:hint="eastAsia"/>
          <w:sz w:val="21"/>
          <w:szCs w:val="28"/>
          <w:highlight w:val="none"/>
          <w:lang w:val="en-US" w:eastAsia="zh-CN"/>
        </w:rPr>
        <w:t>11</w:t>
      </w:r>
      <w:r>
        <w:rPr>
          <w:rFonts w:hint="eastAsia"/>
          <w:sz w:val="21"/>
          <w:szCs w:val="28"/>
          <w:highlight w:val="none"/>
        </w:rPr>
        <w:t>月）</w:t>
      </w:r>
    </w:p>
    <w:p w14:paraId="07461CB6">
      <w:pPr>
        <w:pStyle w:val="194"/>
        <w:framePr w:wrap="around" w:y="14176"/>
        <w:rPr>
          <w:highlight w:val="none"/>
        </w:rPr>
      </w:pPr>
      <w:r>
        <w:rPr>
          <w:rFonts w:hint="eastAsia" w:ascii="黑体"/>
          <w:highlight w:val="none"/>
        </w:rPr>
        <w:t>202</w:t>
      </w:r>
      <w:r>
        <w:rPr>
          <w:rFonts w:hint="eastAsia" w:ascii="黑体"/>
          <w:highlight w:val="none"/>
          <w:lang w:val="en-US" w:eastAsia="zh-CN"/>
        </w:rPr>
        <w:t>6</w:t>
      </w:r>
      <w:r>
        <w:rPr>
          <w:rFonts w:ascii="黑体"/>
          <w:highlight w:val="none"/>
        </w:rPr>
        <w:t>-</w:t>
      </w:r>
      <w:r>
        <w:rPr>
          <w:highlight w:val="none"/>
        </w:rPr>
        <w:t xml:space="preserve"> </w:t>
      </w:r>
      <w:r>
        <w:rPr>
          <w:rFonts w:ascii="黑体"/>
          <w:highlight w:val="none"/>
        </w:rPr>
        <w:fldChar w:fldCharType="begin">
          <w:ffData>
            <w:name w:val="PLSH_DATE_M"/>
            <w:enabled/>
            <w:calcOnExit w:val="0"/>
            <w:textInput>
              <w:default w:val="XX"/>
              <w:maxLength w:val="2"/>
            </w:textInput>
          </w:ffData>
        </w:fldChar>
      </w:r>
      <w:bookmarkStart w:id="5" w:name="PLSH_DATE_M"/>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5"/>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PLSH_DATE_D"/>
            <w:enabled/>
            <w:calcOnExit w:val="0"/>
            <w:textInput>
              <w:default w:val="XX"/>
              <w:maxLength w:val="2"/>
            </w:textInput>
          </w:ffData>
        </w:fldChar>
      </w:r>
      <w:bookmarkStart w:id="6" w:name="PLSH_DATE_D"/>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6"/>
      <w:r>
        <w:rPr>
          <w:rFonts w:hint="eastAsia"/>
          <w:highlight w:val="none"/>
        </w:rPr>
        <w:t>发布</w:t>
      </w:r>
    </w:p>
    <w:p w14:paraId="27C81E2D">
      <w:pPr>
        <w:pStyle w:val="195"/>
        <w:framePr w:wrap="around" w:y="14176"/>
        <w:rPr>
          <w:highlight w:val="none"/>
        </w:rPr>
      </w:pPr>
      <w:r>
        <w:rPr>
          <w:rFonts w:ascii="黑体"/>
          <w:highlight w:val="none"/>
        </w:rPr>
        <w:fldChar w:fldCharType="begin">
          <w:ffData>
            <w:name w:val="CROT_DATE_Y"/>
            <w:enabled/>
            <w:calcOnExit w:val="0"/>
            <w:textInput>
              <w:default w:val="XXXX"/>
              <w:maxLength w:val="4"/>
            </w:textInput>
          </w:ffData>
        </w:fldChar>
      </w:r>
      <w:bookmarkStart w:id="7" w:name="CROT_DATE_Y"/>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7"/>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CROT_DATE_M"/>
            <w:enabled/>
            <w:calcOnExit w:val="0"/>
            <w:textInput>
              <w:default w:val="XX"/>
              <w:maxLength w:val="2"/>
            </w:textInput>
          </w:ffData>
        </w:fldChar>
      </w:r>
      <w:bookmarkStart w:id="8" w:name="CROT_DATE_M"/>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8"/>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CROT_DATE_D"/>
            <w:enabled/>
            <w:calcOnExit w:val="0"/>
            <w:textInput>
              <w:default w:val="XX"/>
              <w:maxLength w:val="2"/>
            </w:textInput>
          </w:ffData>
        </w:fldChar>
      </w:r>
      <w:bookmarkStart w:id="9" w:name="CROT_DATE_D"/>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9"/>
      <w:r>
        <w:rPr>
          <w:rFonts w:hint="eastAsia"/>
          <w:highlight w:val="none"/>
        </w:rPr>
        <w:t>实施</w:t>
      </w:r>
    </w:p>
    <w:p w14:paraId="433A76B2">
      <w:pPr>
        <w:pStyle w:val="152"/>
        <w:framePr w:h="584" w:hRule="exact" w:hSpace="181" w:vSpace="181" w:wrap="around" w:y="14800"/>
        <w:rPr>
          <w:rFonts w:hint="eastAsia" w:hAnsi="黑体"/>
          <w:highlight w:val="none"/>
        </w:rPr>
      </w:pPr>
      <w:r>
        <w:rPr>
          <w:rFonts w:hint="eastAsia" w:hAnsi="黑体"/>
          <w:w w:val="100"/>
          <w:sz w:val="28"/>
          <w:highlight w:val="none"/>
        </w:rPr>
        <w:t>中国摩托车商会</w:t>
      </w:r>
      <w:r>
        <w:rPr>
          <w:rFonts w:ascii="Times New Roman"/>
          <w:w w:val="100"/>
          <w:sz w:val="28"/>
          <w:highlight w:val="none"/>
        </w:rPr>
        <w:t>  </w:t>
      </w:r>
      <w:r>
        <w:rPr>
          <w:rStyle w:val="230"/>
          <w:rFonts w:hint="eastAsia" w:hAnsi="黑体"/>
          <w:position w:val="0"/>
          <w:highlight w:val="none"/>
        </w:rPr>
        <w:t>发</w:t>
      </w:r>
      <w:r>
        <w:rPr>
          <w:rStyle w:val="230"/>
          <w:rFonts w:hint="eastAsia" w:hAnsi="黑体"/>
          <w:spacing w:val="0"/>
          <w:position w:val="0"/>
          <w:highlight w:val="none"/>
        </w:rPr>
        <w:t>布</w:t>
      </w:r>
    </w:p>
    <w:bookmarkEnd w:id="0"/>
    <w:p w14:paraId="02F4B3EA">
      <w:pPr>
        <w:rPr>
          <w:rFonts w:hint="eastAsia" w:ascii="宋体" w:hAnsi="宋体"/>
          <w:sz w:val="28"/>
          <w:szCs w:val="28"/>
          <w:highlight w:val="none"/>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highlight w:val="none"/>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EA01D6F">
      <w:pPr>
        <w:pStyle w:val="92"/>
        <w:spacing w:after="360"/>
        <w:rPr>
          <w:highlight w:val="none"/>
        </w:rPr>
      </w:pPr>
      <w:bookmarkStart w:id="10" w:name="_Toc165973992"/>
      <w:bookmarkStart w:id="11" w:name="_Toc171863916"/>
      <w:bookmarkStart w:id="12" w:name="_Toc155277190"/>
      <w:bookmarkStart w:id="13" w:name="_Toc171863848"/>
      <w:bookmarkStart w:id="14" w:name="_Toc160089787"/>
      <w:r>
        <w:rPr>
          <w:rFonts w:hint="eastAsia"/>
          <w:spacing w:val="320"/>
          <w:highlight w:val="none"/>
        </w:rPr>
        <w:t>目</w:t>
      </w:r>
      <w:r>
        <w:rPr>
          <w:rFonts w:hint="eastAsia"/>
          <w:highlight w:val="none"/>
        </w:rPr>
        <w:t>次</w:t>
      </w:r>
    </w:p>
    <w:p w14:paraId="7F95F6A0">
      <w:pPr>
        <w:pStyle w:val="19"/>
        <w:tabs>
          <w:tab w:val="right" w:leader="dot" w:pos="9354"/>
        </w:tabs>
        <w:jc w:val="left"/>
        <w:rPr>
          <w:highlight w:val="none"/>
        </w:rPr>
      </w:pPr>
      <w:r>
        <w:rPr>
          <w:highlight w:val="none"/>
        </w:rPr>
        <w:fldChar w:fldCharType="begin"/>
      </w:r>
      <w:r>
        <w:rPr>
          <w:highlight w:val="none"/>
        </w:rPr>
        <w:instrText xml:space="preserve"> TOC \o "1-1" \h </w:instrText>
      </w:r>
      <w:r>
        <w:rPr>
          <w:highlight w:val="none"/>
        </w:rPr>
        <w:fldChar w:fldCharType="separate"/>
      </w:r>
      <w:r>
        <w:rPr>
          <w:highlight w:val="none"/>
        </w:rPr>
        <w:fldChar w:fldCharType="begin"/>
      </w:r>
      <w:r>
        <w:rPr>
          <w:highlight w:val="none"/>
        </w:rPr>
        <w:instrText xml:space="preserve"> HYPERLINK \l "_Toc3686" </w:instrText>
      </w:r>
      <w:r>
        <w:rPr>
          <w:highlight w:val="none"/>
        </w:rPr>
        <w:fldChar w:fldCharType="separate"/>
      </w:r>
      <w:r>
        <w:rPr>
          <w:rFonts w:hint="eastAsia"/>
          <w:highlight w:val="none"/>
          <w:lang w:val="en-US" w:eastAsia="zh-CN"/>
        </w:rPr>
        <w:t>前言</w:t>
      </w:r>
      <w:r>
        <w:rPr>
          <w:highlight w:val="none"/>
        </w:rPr>
        <w:tab/>
      </w:r>
      <w:r>
        <w:rPr>
          <w:highlight w:val="none"/>
        </w:rPr>
        <w:fldChar w:fldCharType="begin"/>
      </w:r>
      <w:r>
        <w:rPr>
          <w:highlight w:val="none"/>
        </w:rPr>
        <w:instrText xml:space="preserve"> PAGEREF _Toc3686 \h </w:instrText>
      </w:r>
      <w:r>
        <w:rPr>
          <w:highlight w:val="none"/>
        </w:rPr>
        <w:fldChar w:fldCharType="separate"/>
      </w:r>
      <w:r>
        <w:rPr>
          <w:highlight w:val="none"/>
        </w:rPr>
        <w:t>II</w:t>
      </w:r>
      <w:r>
        <w:rPr>
          <w:highlight w:val="none"/>
        </w:rPr>
        <w:fldChar w:fldCharType="end"/>
      </w:r>
      <w:r>
        <w:rPr>
          <w:highlight w:val="none"/>
        </w:rPr>
        <w:fldChar w:fldCharType="end"/>
      </w:r>
    </w:p>
    <w:p w14:paraId="37234705">
      <w:pPr>
        <w:pStyle w:val="19"/>
        <w:tabs>
          <w:tab w:val="right" w:leader="dot" w:pos="9354"/>
        </w:tabs>
        <w:rPr>
          <w:highlight w:val="none"/>
        </w:rPr>
      </w:pPr>
      <w:r>
        <w:rPr>
          <w:highlight w:val="none"/>
        </w:rPr>
        <w:fldChar w:fldCharType="begin"/>
      </w:r>
      <w:r>
        <w:rPr>
          <w:highlight w:val="none"/>
        </w:rPr>
        <w:instrText xml:space="preserve"> HYPERLINK \l "_Toc18250" </w:instrText>
      </w:r>
      <w:r>
        <w:rPr>
          <w:highlight w:val="none"/>
        </w:rPr>
        <w:fldChar w:fldCharType="separate"/>
      </w:r>
      <w:r>
        <w:rPr>
          <w:rFonts w:hint="eastAsia" w:ascii="黑体" w:eastAsia="黑体"/>
          <w:highlight w:val="none"/>
        </w:rPr>
        <w:t xml:space="preserve">1 </w:t>
      </w:r>
      <w:r>
        <w:rPr>
          <w:rFonts w:hint="eastAsia"/>
          <w:highlight w:val="none"/>
        </w:rPr>
        <w:t>范围</w:t>
      </w:r>
      <w:r>
        <w:rPr>
          <w:highlight w:val="none"/>
        </w:rPr>
        <w:tab/>
      </w:r>
      <w:r>
        <w:rPr>
          <w:highlight w:val="none"/>
        </w:rPr>
        <w:fldChar w:fldCharType="begin"/>
      </w:r>
      <w:r>
        <w:rPr>
          <w:highlight w:val="none"/>
        </w:rPr>
        <w:instrText xml:space="preserve"> PAGEREF _Toc18250 \h </w:instrText>
      </w:r>
      <w:r>
        <w:rPr>
          <w:highlight w:val="none"/>
        </w:rPr>
        <w:fldChar w:fldCharType="separate"/>
      </w:r>
      <w:r>
        <w:rPr>
          <w:highlight w:val="none"/>
        </w:rPr>
        <w:t>3</w:t>
      </w:r>
      <w:r>
        <w:rPr>
          <w:highlight w:val="none"/>
        </w:rPr>
        <w:fldChar w:fldCharType="end"/>
      </w:r>
      <w:r>
        <w:rPr>
          <w:highlight w:val="none"/>
        </w:rPr>
        <w:fldChar w:fldCharType="end"/>
      </w:r>
    </w:p>
    <w:p w14:paraId="5F685E0F">
      <w:pPr>
        <w:pStyle w:val="19"/>
        <w:tabs>
          <w:tab w:val="right" w:leader="dot" w:pos="9354"/>
        </w:tabs>
        <w:rPr>
          <w:highlight w:val="none"/>
        </w:rPr>
      </w:pPr>
      <w:r>
        <w:rPr>
          <w:highlight w:val="none"/>
        </w:rPr>
        <w:fldChar w:fldCharType="begin"/>
      </w:r>
      <w:r>
        <w:rPr>
          <w:highlight w:val="none"/>
        </w:rPr>
        <w:instrText xml:space="preserve"> HYPERLINK \l "_Toc14201" </w:instrText>
      </w:r>
      <w:r>
        <w:rPr>
          <w:highlight w:val="none"/>
        </w:rPr>
        <w:fldChar w:fldCharType="separate"/>
      </w:r>
      <w:r>
        <w:rPr>
          <w:rFonts w:hint="eastAsia" w:ascii="黑体" w:eastAsia="黑体"/>
          <w:highlight w:val="none"/>
        </w:rPr>
        <w:t xml:space="preserve">2 </w:t>
      </w:r>
      <w:r>
        <w:rPr>
          <w:rFonts w:hint="eastAsia"/>
          <w:highlight w:val="none"/>
        </w:rPr>
        <w:t>规范性引用文件</w:t>
      </w:r>
      <w:r>
        <w:rPr>
          <w:highlight w:val="none"/>
        </w:rPr>
        <w:tab/>
      </w:r>
      <w:r>
        <w:rPr>
          <w:highlight w:val="none"/>
        </w:rPr>
        <w:fldChar w:fldCharType="begin"/>
      </w:r>
      <w:r>
        <w:rPr>
          <w:highlight w:val="none"/>
        </w:rPr>
        <w:instrText xml:space="preserve"> PAGEREF _Toc14201 \h </w:instrText>
      </w:r>
      <w:r>
        <w:rPr>
          <w:highlight w:val="none"/>
        </w:rPr>
        <w:fldChar w:fldCharType="separate"/>
      </w:r>
      <w:r>
        <w:rPr>
          <w:highlight w:val="none"/>
        </w:rPr>
        <w:t>3</w:t>
      </w:r>
      <w:r>
        <w:rPr>
          <w:highlight w:val="none"/>
        </w:rPr>
        <w:fldChar w:fldCharType="end"/>
      </w:r>
      <w:r>
        <w:rPr>
          <w:highlight w:val="none"/>
        </w:rPr>
        <w:fldChar w:fldCharType="end"/>
      </w:r>
    </w:p>
    <w:p w14:paraId="41ED5E15">
      <w:pPr>
        <w:pStyle w:val="19"/>
        <w:tabs>
          <w:tab w:val="right" w:leader="dot" w:pos="9354"/>
        </w:tabs>
        <w:rPr>
          <w:highlight w:val="none"/>
        </w:rPr>
      </w:pPr>
      <w:r>
        <w:rPr>
          <w:highlight w:val="none"/>
        </w:rPr>
        <w:fldChar w:fldCharType="begin"/>
      </w:r>
      <w:r>
        <w:rPr>
          <w:highlight w:val="none"/>
        </w:rPr>
        <w:instrText xml:space="preserve"> HYPERLINK \l "_Toc27019" </w:instrText>
      </w:r>
      <w:r>
        <w:rPr>
          <w:highlight w:val="none"/>
        </w:rPr>
        <w:fldChar w:fldCharType="separate"/>
      </w:r>
      <w:r>
        <w:rPr>
          <w:rFonts w:hint="eastAsia" w:ascii="黑体" w:eastAsia="黑体"/>
          <w:highlight w:val="none"/>
        </w:rPr>
        <w:t xml:space="preserve">3 </w:t>
      </w:r>
      <w:r>
        <w:rPr>
          <w:rFonts w:hint="eastAsia"/>
          <w:highlight w:val="none"/>
        </w:rPr>
        <w:t>术语和定义</w:t>
      </w:r>
      <w:r>
        <w:rPr>
          <w:highlight w:val="none"/>
        </w:rPr>
        <w:tab/>
      </w:r>
      <w:r>
        <w:rPr>
          <w:highlight w:val="none"/>
        </w:rPr>
        <w:fldChar w:fldCharType="begin"/>
      </w:r>
      <w:r>
        <w:rPr>
          <w:highlight w:val="none"/>
        </w:rPr>
        <w:instrText xml:space="preserve"> PAGEREF _Toc27019 \h </w:instrText>
      </w:r>
      <w:r>
        <w:rPr>
          <w:highlight w:val="none"/>
        </w:rPr>
        <w:fldChar w:fldCharType="separate"/>
      </w:r>
      <w:r>
        <w:rPr>
          <w:highlight w:val="none"/>
        </w:rPr>
        <w:t>3</w:t>
      </w:r>
      <w:r>
        <w:rPr>
          <w:highlight w:val="none"/>
        </w:rPr>
        <w:fldChar w:fldCharType="end"/>
      </w:r>
      <w:r>
        <w:rPr>
          <w:highlight w:val="none"/>
        </w:rPr>
        <w:fldChar w:fldCharType="end"/>
      </w:r>
    </w:p>
    <w:p w14:paraId="4A3F3667">
      <w:pPr>
        <w:pStyle w:val="19"/>
        <w:tabs>
          <w:tab w:val="right" w:leader="dot" w:pos="9354"/>
        </w:tabs>
        <w:rPr>
          <w:highlight w:val="none"/>
        </w:rPr>
      </w:pPr>
      <w:r>
        <w:rPr>
          <w:highlight w:val="none"/>
        </w:rPr>
        <w:fldChar w:fldCharType="begin"/>
      </w:r>
      <w:r>
        <w:rPr>
          <w:highlight w:val="none"/>
        </w:rPr>
        <w:instrText xml:space="preserve"> HYPERLINK \l "_Toc4585" </w:instrText>
      </w:r>
      <w:r>
        <w:rPr>
          <w:highlight w:val="none"/>
        </w:rPr>
        <w:fldChar w:fldCharType="separate"/>
      </w:r>
      <w:r>
        <w:rPr>
          <w:rFonts w:hint="eastAsia" w:ascii="黑体" w:eastAsia="黑体"/>
          <w:highlight w:val="none"/>
        </w:rPr>
        <w:t xml:space="preserve">4 </w:t>
      </w:r>
      <w:r>
        <w:rPr>
          <w:rFonts w:hint="eastAsia"/>
          <w:highlight w:val="none"/>
        </w:rPr>
        <w:t>要求</w:t>
      </w:r>
      <w:r>
        <w:rPr>
          <w:highlight w:val="none"/>
        </w:rPr>
        <w:tab/>
      </w:r>
      <w:r>
        <w:rPr>
          <w:highlight w:val="none"/>
        </w:rPr>
        <w:fldChar w:fldCharType="begin"/>
      </w:r>
      <w:r>
        <w:rPr>
          <w:highlight w:val="none"/>
        </w:rPr>
        <w:instrText xml:space="preserve"> PAGEREF _Toc4585 \h </w:instrText>
      </w:r>
      <w:r>
        <w:rPr>
          <w:highlight w:val="none"/>
        </w:rPr>
        <w:fldChar w:fldCharType="separate"/>
      </w:r>
      <w:r>
        <w:rPr>
          <w:highlight w:val="none"/>
        </w:rPr>
        <w:t>4</w:t>
      </w:r>
      <w:r>
        <w:rPr>
          <w:highlight w:val="none"/>
        </w:rPr>
        <w:fldChar w:fldCharType="end"/>
      </w:r>
      <w:r>
        <w:rPr>
          <w:highlight w:val="none"/>
        </w:rPr>
        <w:fldChar w:fldCharType="end"/>
      </w:r>
    </w:p>
    <w:p w14:paraId="7616E109">
      <w:pPr>
        <w:pStyle w:val="19"/>
        <w:tabs>
          <w:tab w:val="right" w:leader="dot" w:pos="9354"/>
        </w:tabs>
        <w:rPr>
          <w:highlight w:val="none"/>
        </w:rPr>
      </w:pPr>
      <w:r>
        <w:rPr>
          <w:highlight w:val="none"/>
        </w:rPr>
        <w:fldChar w:fldCharType="begin"/>
      </w:r>
      <w:r>
        <w:rPr>
          <w:highlight w:val="none"/>
        </w:rPr>
        <w:instrText xml:space="preserve"> HYPERLINK \l "_Toc18885" </w:instrText>
      </w:r>
      <w:r>
        <w:rPr>
          <w:highlight w:val="none"/>
        </w:rPr>
        <w:fldChar w:fldCharType="separate"/>
      </w:r>
      <w:r>
        <w:rPr>
          <w:rFonts w:hint="eastAsia" w:ascii="黑体" w:eastAsia="黑体"/>
          <w:highlight w:val="none"/>
        </w:rPr>
        <w:t xml:space="preserve">5 </w:t>
      </w:r>
      <w:r>
        <w:rPr>
          <w:rFonts w:hint="eastAsia"/>
          <w:highlight w:val="none"/>
        </w:rPr>
        <w:t>试验方法</w:t>
      </w:r>
      <w:r>
        <w:rPr>
          <w:highlight w:val="none"/>
        </w:rPr>
        <w:tab/>
      </w:r>
      <w:r>
        <w:rPr>
          <w:highlight w:val="none"/>
        </w:rPr>
        <w:fldChar w:fldCharType="begin"/>
      </w:r>
      <w:r>
        <w:rPr>
          <w:highlight w:val="none"/>
        </w:rPr>
        <w:instrText xml:space="preserve"> PAGEREF _Toc18885 \h </w:instrText>
      </w:r>
      <w:r>
        <w:rPr>
          <w:highlight w:val="none"/>
        </w:rPr>
        <w:fldChar w:fldCharType="separate"/>
      </w:r>
      <w:r>
        <w:rPr>
          <w:highlight w:val="none"/>
        </w:rPr>
        <w:t>5</w:t>
      </w:r>
      <w:r>
        <w:rPr>
          <w:highlight w:val="none"/>
        </w:rPr>
        <w:fldChar w:fldCharType="end"/>
      </w:r>
      <w:r>
        <w:rPr>
          <w:highlight w:val="none"/>
        </w:rPr>
        <w:fldChar w:fldCharType="end"/>
      </w:r>
    </w:p>
    <w:p w14:paraId="66C40B61">
      <w:pPr>
        <w:pStyle w:val="19"/>
        <w:tabs>
          <w:tab w:val="right" w:leader="dot" w:pos="9354"/>
        </w:tabs>
        <w:rPr>
          <w:highlight w:val="none"/>
        </w:rPr>
      </w:pPr>
      <w:r>
        <w:rPr>
          <w:highlight w:val="none"/>
        </w:rPr>
        <w:fldChar w:fldCharType="begin"/>
      </w:r>
      <w:r>
        <w:rPr>
          <w:highlight w:val="none"/>
        </w:rPr>
        <w:instrText xml:space="preserve"> HYPERLINK \l "_Toc2367" </w:instrText>
      </w:r>
      <w:r>
        <w:rPr>
          <w:highlight w:val="none"/>
        </w:rPr>
        <w:fldChar w:fldCharType="separate"/>
      </w:r>
      <w:r>
        <w:rPr>
          <w:rFonts w:hint="eastAsia"/>
          <w:highlight w:val="none"/>
        </w:rPr>
        <w:t>附录A</w:t>
      </w:r>
      <w:r>
        <w:rPr>
          <w:highlight w:val="none"/>
        </w:rPr>
        <w:tab/>
      </w:r>
      <w:r>
        <w:rPr>
          <w:rFonts w:hint="eastAsia"/>
          <w:highlight w:val="none"/>
        </w:rPr>
        <w:t>7</w:t>
      </w:r>
      <w:r>
        <w:rPr>
          <w:rFonts w:hint="eastAsia"/>
          <w:highlight w:val="none"/>
        </w:rPr>
        <w:fldChar w:fldCharType="end"/>
      </w:r>
    </w:p>
    <w:p w14:paraId="09F584D9">
      <w:pPr>
        <w:pStyle w:val="19"/>
        <w:tabs>
          <w:tab w:val="right" w:leader="dot" w:pos="9354"/>
        </w:tabs>
        <w:rPr>
          <w:highlight w:val="none"/>
        </w:rPr>
      </w:pPr>
      <w:r>
        <w:rPr>
          <w:highlight w:val="none"/>
        </w:rPr>
        <w:fldChar w:fldCharType="begin"/>
      </w:r>
      <w:r>
        <w:rPr>
          <w:highlight w:val="none"/>
        </w:rPr>
        <w:instrText xml:space="preserve"> HYPERLINK \l "_Toc2367" </w:instrText>
      </w:r>
      <w:r>
        <w:rPr>
          <w:highlight w:val="none"/>
        </w:rPr>
        <w:fldChar w:fldCharType="separate"/>
      </w:r>
      <w:r>
        <w:rPr>
          <w:rFonts w:hint="eastAsia"/>
          <w:highlight w:val="none"/>
        </w:rPr>
        <w:t>附录B</w:t>
      </w:r>
      <w:r>
        <w:rPr>
          <w:highlight w:val="none"/>
        </w:rPr>
        <w:tab/>
      </w:r>
      <w:r>
        <w:rPr>
          <w:rFonts w:hint="eastAsia"/>
          <w:highlight w:val="none"/>
        </w:rPr>
        <w:t>8</w:t>
      </w:r>
      <w:r>
        <w:rPr>
          <w:rFonts w:hint="eastAsia"/>
          <w:highlight w:val="none"/>
        </w:rPr>
        <w:fldChar w:fldCharType="end"/>
      </w:r>
    </w:p>
    <w:p w14:paraId="2AF62EEF">
      <w:pPr>
        <w:rPr>
          <w:highlight w:val="none"/>
        </w:rPr>
      </w:pPr>
    </w:p>
    <w:p w14:paraId="5039B37F">
      <w:pPr>
        <w:pStyle w:val="92"/>
        <w:spacing w:after="360"/>
        <w:jc w:val="both"/>
        <w:rPr>
          <w:highlight w:val="none"/>
        </w:rPr>
      </w:pPr>
      <w:r>
        <w:rPr>
          <w:highlight w:val="none"/>
        </w:rPr>
        <w:fldChar w:fldCharType="end"/>
      </w:r>
    </w:p>
    <w:p w14:paraId="0D6F1122">
      <w:pPr>
        <w:pStyle w:val="92"/>
        <w:spacing w:after="360"/>
        <w:rPr>
          <w:highlight w:val="none"/>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bookmarkEnd w:id="10"/>
    <w:bookmarkEnd w:id="11"/>
    <w:bookmarkEnd w:id="12"/>
    <w:bookmarkEnd w:id="13"/>
    <w:bookmarkEnd w:id="14"/>
    <w:p w14:paraId="6C002067">
      <w:pPr>
        <w:pStyle w:val="90"/>
        <w:numPr>
          <w:ilvl w:val="0"/>
          <w:numId w:val="0"/>
        </w:numPr>
        <w:spacing w:before="900" w:after="360"/>
        <w:ind w:left="425" w:hanging="425"/>
        <w:rPr>
          <w:highlight w:val="none"/>
        </w:rPr>
      </w:pPr>
      <w:bookmarkStart w:id="15" w:name="_Toc3686"/>
      <w:bookmarkStart w:id="16" w:name="BookMark2"/>
      <w:r>
        <w:rPr>
          <w:spacing w:val="320"/>
          <w:highlight w:val="none"/>
        </w:rPr>
        <w:t>前</w:t>
      </w:r>
      <w:r>
        <w:rPr>
          <w:highlight w:val="none"/>
        </w:rPr>
        <w:t>言</w:t>
      </w:r>
      <w:bookmarkEnd w:id="15"/>
    </w:p>
    <w:p w14:paraId="5BE7F8C4">
      <w:pPr>
        <w:pStyle w:val="57"/>
        <w:ind w:firstLine="420"/>
        <w:rPr>
          <w:highlight w:val="none"/>
        </w:rPr>
      </w:pPr>
      <w:r>
        <w:rPr>
          <w:rFonts w:hint="eastAsia"/>
          <w:highlight w:val="none"/>
        </w:rPr>
        <w:t>本文件按照GB/T 1.1—2020《标准化工作导则  第1部分：标准化文件的结构和起草规则》的规定起草。</w:t>
      </w:r>
    </w:p>
    <w:p w14:paraId="6D3F6006">
      <w:pPr>
        <w:pStyle w:val="57"/>
        <w:ind w:firstLine="420"/>
        <w:rPr>
          <w:highlight w:val="none"/>
        </w:rPr>
      </w:pPr>
      <w:r>
        <w:rPr>
          <w:rFonts w:hint="eastAsia"/>
          <w:highlight w:val="none"/>
        </w:rPr>
        <w:t>本文件由</w:t>
      </w:r>
      <w:r>
        <w:rPr>
          <w:rFonts w:hint="eastAsia"/>
          <w:highlight w:val="none"/>
          <w:lang w:val="en-US" w:eastAsia="zh-CN"/>
        </w:rPr>
        <w:t>中国摩托车商会</w:t>
      </w:r>
      <w:r>
        <w:rPr>
          <w:rFonts w:hint="eastAsia"/>
          <w:highlight w:val="none"/>
        </w:rPr>
        <w:t>提出</w:t>
      </w:r>
      <w:r>
        <w:rPr>
          <w:rFonts w:hint="eastAsia"/>
          <w:highlight w:val="none"/>
          <w:lang w:val="en-US" w:eastAsia="zh-CN"/>
        </w:rPr>
        <w:t>并归口</w:t>
      </w:r>
      <w:r>
        <w:rPr>
          <w:rFonts w:hint="eastAsia"/>
          <w:highlight w:val="none"/>
        </w:rPr>
        <w:t>。</w:t>
      </w:r>
    </w:p>
    <w:p w14:paraId="309807CB">
      <w:pPr>
        <w:pStyle w:val="57"/>
        <w:ind w:firstLine="420"/>
        <w:rPr>
          <w:rFonts w:hint="default" w:eastAsia="宋体"/>
          <w:highlight w:val="none"/>
          <w:lang w:val="en-US" w:eastAsia="zh-CN"/>
        </w:rPr>
      </w:pPr>
      <w:r>
        <w:rPr>
          <w:rFonts w:hint="eastAsia"/>
          <w:highlight w:val="none"/>
        </w:rPr>
        <w:t>本文件起草单位：</w:t>
      </w:r>
      <w:r>
        <w:rPr>
          <w:rFonts w:hint="eastAsia"/>
          <w:highlight w:val="none"/>
          <w:lang w:val="en-US" w:eastAsia="zh-CN"/>
        </w:rPr>
        <w:t xml:space="preserve">        </w:t>
      </w:r>
    </w:p>
    <w:p w14:paraId="536FD11C">
      <w:pPr>
        <w:pStyle w:val="57"/>
        <w:ind w:firstLine="420"/>
        <w:rPr>
          <w:rFonts w:hint="default" w:eastAsia="宋体"/>
          <w:highlight w:val="none"/>
          <w:lang w:val="en-US" w:eastAsia="zh-CN"/>
        </w:rPr>
      </w:pPr>
      <w:r>
        <w:rPr>
          <w:rFonts w:hint="eastAsia"/>
          <w:highlight w:val="none"/>
        </w:rPr>
        <w:t>本文件主要起草人：</w:t>
      </w:r>
      <w:r>
        <w:rPr>
          <w:rFonts w:hint="eastAsia"/>
          <w:highlight w:val="none"/>
          <w:lang w:val="en-US" w:eastAsia="zh-CN"/>
        </w:rPr>
        <w:t xml:space="preserve">       </w:t>
      </w:r>
    </w:p>
    <w:p w14:paraId="03B5FB43">
      <w:pPr>
        <w:pStyle w:val="57"/>
        <w:ind w:firstLine="420"/>
        <w:rPr>
          <w:highlight w:val="none"/>
        </w:rPr>
      </w:pPr>
    </w:p>
    <w:p w14:paraId="4FA76170">
      <w:pPr>
        <w:rPr>
          <w:highlight w:val="none"/>
        </w:rPr>
        <w:sectPr>
          <w:pgSz w:w="11906" w:h="16838"/>
          <w:pgMar w:top="1928" w:right="1134" w:bottom="1134" w:left="1134" w:header="1418" w:footer="1134" w:gutter="284"/>
          <w:pgNumType w:fmt="upperRoman"/>
          <w:cols w:space="425" w:num="1"/>
          <w:formProt w:val="0"/>
          <w:docGrid w:linePitch="312" w:charSpace="0"/>
        </w:sectPr>
      </w:pPr>
    </w:p>
    <w:bookmarkEnd w:id="16"/>
    <w:p w14:paraId="69BD8167">
      <w:pPr>
        <w:pStyle w:val="57"/>
        <w:ind w:firstLine="0" w:firstLineChars="0"/>
        <w:rPr>
          <w:highlight w:val="none"/>
        </w:rPr>
      </w:pPr>
      <w:bookmarkStart w:id="17" w:name="BookMark4"/>
    </w:p>
    <w:p w14:paraId="261A4893">
      <w:pPr>
        <w:spacing w:line="20" w:lineRule="exact"/>
        <w:jc w:val="center"/>
        <w:rPr>
          <w:rFonts w:hint="eastAsia" w:ascii="黑体" w:hAnsi="黑体" w:eastAsia="黑体"/>
          <w:sz w:val="32"/>
          <w:szCs w:val="32"/>
          <w:highlight w:val="none"/>
        </w:rPr>
      </w:pPr>
    </w:p>
    <w:sdt>
      <w:sdtPr>
        <w:rPr>
          <w:highlight w:val="none"/>
        </w:rPr>
        <w:tag w:val="NEW_STAND_NAME"/>
        <w:id w:val="595910757"/>
        <w:lock w:val="sdtLocked"/>
        <w:placeholder>
          <w:docPart w:val="D186B2BB85D4487A864C7441BBFD3270"/>
        </w:placeholder>
      </w:sdtPr>
      <w:sdtEndPr>
        <w:rPr>
          <w:highlight w:val="none"/>
        </w:rPr>
      </w:sdtEndPr>
      <w:sdtContent>
        <w:p w14:paraId="2C8428D7">
          <w:pPr>
            <w:pStyle w:val="178"/>
            <w:spacing w:before="240" w:beforeLines="100" w:after="528" w:afterLines="220"/>
            <w:rPr>
              <w:rFonts w:hint="eastAsia"/>
              <w:highlight w:val="none"/>
            </w:rPr>
          </w:pPr>
          <w:bookmarkStart w:id="18" w:name="NEW_STAND_NAME"/>
          <w:r>
            <w:rPr>
              <w:rFonts w:hint="eastAsia"/>
              <w:highlight w:val="none"/>
            </w:rPr>
            <w:t>电动摩托车和电动轻便摩托车再生制动系统要求及试验方法</w:t>
          </w:r>
        </w:p>
      </w:sdtContent>
    </w:sdt>
    <w:bookmarkEnd w:id="17"/>
    <w:bookmarkEnd w:id="18"/>
    <w:p w14:paraId="212D38F7">
      <w:pPr>
        <w:pStyle w:val="105"/>
        <w:spacing w:before="240" w:after="240"/>
        <w:rPr>
          <w:highlight w:val="none"/>
        </w:rPr>
      </w:pPr>
      <w:bookmarkStart w:id="19" w:name="_Toc24884211"/>
      <w:bookmarkStart w:id="20" w:name="_Toc159850731"/>
      <w:bookmarkStart w:id="21" w:name="_Toc26648465"/>
      <w:bookmarkStart w:id="22" w:name="_Toc26986771"/>
      <w:bookmarkStart w:id="23" w:name="_Toc26718930"/>
      <w:bookmarkStart w:id="24" w:name="_Toc97190718"/>
      <w:bookmarkStart w:id="25" w:name="_Toc24884218"/>
      <w:bookmarkStart w:id="26" w:name="_Toc18250"/>
      <w:bookmarkStart w:id="27" w:name="_Toc26986530"/>
      <w:bookmarkStart w:id="28" w:name="_Toc17233333"/>
      <w:bookmarkStart w:id="29" w:name="_Toc17233325"/>
      <w:bookmarkStart w:id="30" w:name="BookMark6"/>
      <w:r>
        <w:rPr>
          <w:rFonts w:hint="eastAsia"/>
          <w:highlight w:val="none"/>
        </w:rPr>
        <w:t>范围</w:t>
      </w:r>
      <w:bookmarkEnd w:id="19"/>
      <w:bookmarkEnd w:id="20"/>
      <w:bookmarkEnd w:id="21"/>
      <w:bookmarkEnd w:id="22"/>
      <w:bookmarkEnd w:id="23"/>
      <w:bookmarkEnd w:id="24"/>
      <w:bookmarkEnd w:id="25"/>
      <w:bookmarkEnd w:id="26"/>
      <w:bookmarkEnd w:id="27"/>
      <w:bookmarkEnd w:id="28"/>
      <w:bookmarkEnd w:id="29"/>
    </w:p>
    <w:p w14:paraId="5EEF0DA2">
      <w:pPr>
        <w:pStyle w:val="57"/>
        <w:ind w:firstLine="420"/>
        <w:rPr>
          <w:highlight w:val="none"/>
        </w:rPr>
      </w:pPr>
      <w:bookmarkStart w:id="31" w:name="_Toc26648466"/>
      <w:bookmarkStart w:id="32" w:name="_Toc17233334"/>
      <w:bookmarkStart w:id="33" w:name="_Toc17233326"/>
      <w:bookmarkStart w:id="34" w:name="_Toc24884212"/>
      <w:bookmarkStart w:id="35" w:name="_Toc24884219"/>
      <w:r>
        <w:rPr>
          <w:rFonts w:hint="eastAsia"/>
          <w:highlight w:val="none"/>
        </w:rPr>
        <w:t>本文件</w:t>
      </w:r>
      <w:r>
        <w:rPr>
          <w:rFonts w:hint="eastAsia"/>
          <w:color w:val="000000" w:themeColor="text1"/>
          <w:highlight w:val="none"/>
          <w14:textFill>
            <w14:solidFill>
              <w14:schemeClr w14:val="tx1"/>
            </w14:solidFill>
          </w14:textFill>
        </w:rPr>
        <w:t>规定</w:t>
      </w:r>
      <w:r>
        <w:rPr>
          <w:rFonts w:hint="eastAsia"/>
          <w:highlight w:val="none"/>
        </w:rPr>
        <w:t>了装配再生制动系统的电动摩托车和电动轻便摩托车再生制动系统的</w:t>
      </w:r>
      <w:r>
        <w:rPr>
          <w:rFonts w:hint="eastAsia"/>
          <w:highlight w:val="none"/>
          <w:lang w:val="en-US" w:eastAsia="zh-CN"/>
        </w:rPr>
        <w:t>技术</w:t>
      </w:r>
      <w:r>
        <w:rPr>
          <w:rFonts w:hint="eastAsia"/>
          <w:highlight w:val="none"/>
        </w:rPr>
        <w:t>要求</w:t>
      </w:r>
      <w:r>
        <w:rPr>
          <w:rFonts w:hint="eastAsia"/>
          <w:highlight w:val="none"/>
          <w:lang w:val="en-US" w:eastAsia="zh-CN"/>
        </w:rPr>
        <w:t>和</w:t>
      </w:r>
      <w:r>
        <w:rPr>
          <w:rFonts w:hint="eastAsia"/>
          <w:highlight w:val="none"/>
        </w:rPr>
        <w:t>试验方法。</w:t>
      </w:r>
    </w:p>
    <w:p w14:paraId="13EAD8A5">
      <w:pPr>
        <w:pStyle w:val="57"/>
        <w:ind w:firstLine="420"/>
        <w:rPr>
          <w:rFonts w:hint="eastAsia" w:eastAsia="宋体"/>
          <w:highlight w:val="none"/>
          <w:lang w:val="en-US" w:eastAsia="zh-CN"/>
        </w:rPr>
      </w:pPr>
      <w:r>
        <w:rPr>
          <w:rFonts w:hint="eastAsia"/>
          <w:highlight w:val="none"/>
        </w:rPr>
        <w:t>本文件适用于装配了再生制动系统的电动摩托车和电动轻便摩托车。</w:t>
      </w:r>
      <w:r>
        <w:rPr>
          <w:rFonts w:hint="eastAsia"/>
          <w:highlight w:val="none"/>
          <w:lang w:val="en-US" w:eastAsia="zh-CN"/>
        </w:rPr>
        <w:t>以下</w:t>
      </w:r>
      <w:r>
        <w:rPr>
          <w:rFonts w:hint="eastAsia"/>
          <w:highlight w:val="none"/>
        </w:rPr>
        <w:t>电动摩托车和电动轻便摩托车</w:t>
      </w:r>
      <w:r>
        <w:rPr>
          <w:rFonts w:hint="eastAsia"/>
          <w:highlight w:val="none"/>
          <w:lang w:val="en-US" w:eastAsia="zh-CN"/>
        </w:rPr>
        <w:t>简称</w:t>
      </w:r>
      <w:r>
        <w:rPr>
          <w:rFonts w:hint="eastAsia"/>
          <w:highlight w:val="none"/>
        </w:rPr>
        <w:t>摩托车</w:t>
      </w:r>
      <w:r>
        <w:rPr>
          <w:rFonts w:hint="eastAsia"/>
          <w:highlight w:val="none"/>
          <w:lang w:eastAsia="zh-CN"/>
        </w:rPr>
        <w:t>。</w:t>
      </w:r>
    </w:p>
    <w:p w14:paraId="3385EEC9">
      <w:pPr>
        <w:pStyle w:val="105"/>
        <w:spacing w:before="240" w:after="240"/>
        <w:rPr>
          <w:highlight w:val="none"/>
        </w:rPr>
      </w:pPr>
      <w:bookmarkStart w:id="36" w:name="_Toc14201"/>
      <w:bookmarkStart w:id="37" w:name="_Toc97190719"/>
      <w:bookmarkStart w:id="38" w:name="_Toc159850732"/>
      <w:bookmarkStart w:id="39" w:name="_Toc26986772"/>
      <w:bookmarkStart w:id="40" w:name="_Toc26718931"/>
      <w:bookmarkStart w:id="41" w:name="_Toc26986531"/>
      <w:r>
        <w:rPr>
          <w:rFonts w:hint="eastAsia"/>
          <w:highlight w:val="none"/>
        </w:rPr>
        <w:t>规范性引用文件</w:t>
      </w:r>
      <w:bookmarkEnd w:id="31"/>
      <w:bookmarkEnd w:id="32"/>
      <w:bookmarkEnd w:id="33"/>
      <w:bookmarkEnd w:id="34"/>
      <w:bookmarkEnd w:id="35"/>
      <w:bookmarkEnd w:id="36"/>
      <w:bookmarkEnd w:id="37"/>
      <w:bookmarkEnd w:id="38"/>
      <w:bookmarkEnd w:id="39"/>
      <w:bookmarkEnd w:id="40"/>
      <w:bookmarkEnd w:id="41"/>
    </w:p>
    <w:sdt>
      <w:sdtPr>
        <w:rPr>
          <w:rFonts w:hint="eastAsia"/>
          <w:highlight w:val="none"/>
        </w:rPr>
        <w:id w:val="715848253"/>
        <w:placeholder>
          <w:docPart w:val="3F8DC88DED4C498C94DE1202F9A5A5E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p w14:paraId="34265B61">
          <w:pPr>
            <w:pStyle w:val="57"/>
            <w:ind w:firstLine="420"/>
            <w:rPr>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E8C6138">
      <w:pPr>
        <w:pStyle w:val="57"/>
        <w:ind w:firstLine="420"/>
        <w:rPr>
          <w:highlight w:val="none"/>
        </w:rPr>
      </w:pPr>
      <w:bookmarkStart w:id="42" w:name="_Toc97190720"/>
      <w:r>
        <w:rPr>
          <w:rFonts w:hint="eastAsia"/>
          <w:highlight w:val="none"/>
          <w:lang w:eastAsia="zh-CN"/>
        </w:rPr>
        <w:t>GB/T 24157-2017</w:t>
      </w:r>
      <w:r>
        <w:rPr>
          <w:highlight w:val="none"/>
        </w:rPr>
        <w:t>《电动摩托车和电动轻便摩托车续驶里程及残电指示试验方法》</w:t>
      </w:r>
    </w:p>
    <w:p w14:paraId="2A7A780A">
      <w:pPr>
        <w:pStyle w:val="57"/>
        <w:ind w:firstLine="420"/>
        <w:rPr>
          <w:rFonts w:hint="eastAsia"/>
          <w:highlight w:val="none"/>
        </w:rPr>
      </w:pPr>
      <w:r>
        <w:rPr>
          <w:rFonts w:hint="eastAsia"/>
          <w:highlight w:val="none"/>
        </w:rPr>
        <w:t>GB 20073《摩托车和轻便摩托车制动性能要求及试验方法》</w:t>
      </w:r>
    </w:p>
    <w:p w14:paraId="11DB89D2">
      <w:pPr>
        <w:pStyle w:val="57"/>
        <w:ind w:firstLine="420"/>
        <w:rPr>
          <w:rFonts w:hint="eastAsia"/>
          <w:highlight w:val="none"/>
          <w:lang w:val="en-US" w:eastAsia="zh-CN"/>
        </w:rPr>
      </w:pPr>
      <w:r>
        <w:rPr>
          <w:rFonts w:hint="eastAsia"/>
          <w:highlight w:val="none"/>
          <w:lang w:val="en-US" w:eastAsia="zh-CN"/>
        </w:rPr>
        <w:t>GB 24155《电动摩托车和电动轻便摩托车安全要求》</w:t>
      </w:r>
    </w:p>
    <w:p w14:paraId="1D635C61">
      <w:pPr>
        <w:pStyle w:val="57"/>
        <w:ind w:firstLine="420"/>
        <w:rPr>
          <w:rFonts w:hint="default"/>
          <w:highlight w:val="none"/>
          <w:lang w:val="en-US" w:eastAsia="zh-CN"/>
        </w:rPr>
      </w:pPr>
      <w:r>
        <w:rPr>
          <w:rFonts w:hint="eastAsia"/>
          <w:highlight w:val="none"/>
          <w:lang w:val="en-US" w:eastAsia="zh-CN"/>
        </w:rPr>
        <w:t>GB 34660《道路车辆 电磁兼容性要求和试验方法》</w:t>
      </w:r>
    </w:p>
    <w:p w14:paraId="6FF264B3">
      <w:pPr>
        <w:pStyle w:val="57"/>
        <w:ind w:firstLine="420"/>
        <w:rPr>
          <w:rFonts w:hint="default"/>
          <w:highlight w:val="none"/>
          <w:lang w:val="en-US" w:eastAsia="zh-CN"/>
        </w:rPr>
      </w:pPr>
      <w:r>
        <w:rPr>
          <w:rFonts w:hint="default"/>
          <w:highlight w:val="none"/>
          <w:lang w:val="en-US" w:eastAsia="zh-CN"/>
        </w:rPr>
        <w:t>GB/T 42284.3</w:t>
      </w:r>
      <w:r>
        <w:rPr>
          <w:rFonts w:hint="eastAsia"/>
          <w:highlight w:val="none"/>
          <w:lang w:val="en-US" w:eastAsia="zh-CN"/>
        </w:rPr>
        <w:t>-2022《道路车辆 电动汽车驱动系统用电气及电子设备的环境条件和试验 第3部分：机械负荷》</w:t>
      </w:r>
    </w:p>
    <w:p w14:paraId="5874985E">
      <w:pPr>
        <w:pStyle w:val="105"/>
        <w:spacing w:before="240" w:after="240"/>
        <w:rPr>
          <w:highlight w:val="none"/>
        </w:rPr>
      </w:pPr>
      <w:bookmarkStart w:id="43" w:name="_Toc27019"/>
      <w:bookmarkStart w:id="44" w:name="_Toc159850733"/>
      <w:r>
        <w:rPr>
          <w:rFonts w:hint="eastAsia"/>
          <w:szCs w:val="21"/>
          <w:highlight w:val="none"/>
        </w:rPr>
        <w:t>术语和定义</w:t>
      </w:r>
      <w:bookmarkEnd w:id="42"/>
      <w:bookmarkEnd w:id="43"/>
      <w:bookmarkEnd w:id="44"/>
    </w:p>
    <w:sdt>
      <w:sdtPr>
        <w:rPr>
          <w:rFonts w:hint="eastAsia"/>
          <w:highlight w:val="none"/>
        </w:rPr>
        <w:id w:val="-1909835108"/>
        <w:placeholder>
          <w:docPart w:val="3F8DC88DED4C498C94DE1202F9A5A5E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color w:val="FF0000"/>
          <w:highlight w:val="none"/>
        </w:rPr>
      </w:sdtEndPr>
      <w:sdtContent>
        <w:p w14:paraId="0C063301">
          <w:pPr>
            <w:pStyle w:val="57"/>
            <w:ind w:firstLine="420"/>
            <w:rPr>
              <w:highlight w:val="none"/>
            </w:rPr>
          </w:pPr>
          <w:bookmarkStart w:id="45" w:name="_Toc26986532"/>
          <w:bookmarkEnd w:id="45"/>
          <w:r>
            <w:rPr>
              <w:rFonts w:hint="eastAsia"/>
              <w:highlight w:val="none"/>
              <w:lang w:eastAsia="zh-CN"/>
            </w:rPr>
            <w:t>GB/T 24157-2017</w:t>
          </w:r>
          <w:r>
            <w:rPr>
              <w:rFonts w:hint="eastAsia"/>
              <w:highlight w:val="none"/>
            </w:rPr>
            <w:t>界定的以及下列术语和定义适用于本文件。</w:t>
          </w:r>
        </w:p>
      </w:sdtContent>
    </w:sdt>
    <w:p w14:paraId="64DF7392">
      <w:pPr>
        <w:pStyle w:val="106"/>
        <w:rPr>
          <w:highlight w:val="none"/>
        </w:rPr>
      </w:pPr>
    </w:p>
    <w:p w14:paraId="6B618972">
      <w:pPr>
        <w:pStyle w:val="57"/>
        <w:ind w:firstLine="420"/>
        <w:rPr>
          <w:highlight w:val="none"/>
        </w:rPr>
      </w:pPr>
      <w:r>
        <w:rPr>
          <w:rFonts w:hint="eastAsia" w:ascii="黑体" w:hAnsi="黑体" w:eastAsia="黑体"/>
          <w:highlight w:val="none"/>
        </w:rPr>
        <w:t>可充电储能系统</w:t>
      </w:r>
      <w:r>
        <w:rPr>
          <w:rFonts w:hint="eastAsia"/>
          <w:highlight w:val="none"/>
        </w:rPr>
        <w:t xml:space="preserve">  </w:t>
      </w:r>
      <w:r>
        <w:rPr>
          <w:rFonts w:hint="eastAsia" w:ascii="黑体" w:hAnsi="黑体" w:eastAsia="黑体"/>
          <w:highlight w:val="none"/>
        </w:rPr>
        <w:t>rechargeable energy storage system(REESS)</w:t>
      </w:r>
    </w:p>
    <w:p w14:paraId="17E2B95A">
      <w:pPr>
        <w:pStyle w:val="57"/>
        <w:ind w:firstLine="420"/>
        <w:rPr>
          <w:highlight w:val="none"/>
        </w:rPr>
      </w:pPr>
      <w:r>
        <w:rPr>
          <w:rFonts w:hint="eastAsia"/>
          <w:highlight w:val="none"/>
        </w:rPr>
        <w:t>可充电的且可提供电能的能量存储系统，如蓄电池、电容器等。</w:t>
      </w:r>
    </w:p>
    <w:p w14:paraId="6FED6A90">
      <w:pPr>
        <w:pStyle w:val="106"/>
        <w:rPr>
          <w:highlight w:val="none"/>
        </w:rPr>
      </w:pPr>
    </w:p>
    <w:p w14:paraId="021E1159">
      <w:pPr>
        <w:pStyle w:val="57"/>
        <w:ind w:firstLine="420"/>
        <w:rPr>
          <w:rFonts w:hint="eastAsia" w:ascii="黑体" w:hAnsi="黑体" w:eastAsia="黑体"/>
          <w:highlight w:val="none"/>
        </w:rPr>
      </w:pPr>
      <w:r>
        <w:rPr>
          <w:rFonts w:ascii="黑体" w:hAnsi="黑体" w:eastAsia="黑体"/>
          <w:highlight w:val="none"/>
        </w:rPr>
        <w:t>再生制动系统</w:t>
      </w:r>
      <w:r>
        <w:rPr>
          <w:rFonts w:hint="eastAsia" w:ascii="黑体" w:hAnsi="黑体" w:eastAsia="黑体"/>
          <w:highlight w:val="none"/>
        </w:rPr>
        <w:t xml:space="preserve"> </w:t>
      </w:r>
      <w:r>
        <w:rPr>
          <w:rFonts w:ascii="黑体" w:hAnsi="黑体" w:eastAsia="黑体"/>
          <w:highlight w:val="none"/>
        </w:rPr>
        <w:t xml:space="preserve"> regenerative braking system</w:t>
      </w:r>
    </w:p>
    <w:p w14:paraId="568C40B2">
      <w:pPr>
        <w:widowControl/>
        <w:ind w:firstLine="420" w:firstLineChars="200"/>
        <w:jc w:val="left"/>
        <w:rPr>
          <w:rFonts w:ascii="Times New Roman" w:hAnsi="Times New Roman"/>
          <w:highlight w:val="none"/>
        </w:rPr>
      </w:pPr>
      <w:r>
        <w:rPr>
          <w:rFonts w:hint="eastAsia" w:ascii="Times New Roman" w:hAnsi="Times New Roman"/>
          <w:highlight w:val="none"/>
          <w:lang w:eastAsia="zh-CN"/>
        </w:rPr>
        <w:t>摩托车</w:t>
      </w:r>
      <w:r>
        <w:rPr>
          <w:rFonts w:hint="eastAsia" w:ascii="Times New Roman" w:hAnsi="Times New Roman"/>
          <w:highlight w:val="none"/>
          <w:lang w:val="en-US" w:eastAsia="zh-CN"/>
        </w:rPr>
        <w:t>在行驶过程中</w:t>
      </w:r>
      <w:r>
        <w:rPr>
          <w:rFonts w:hint="eastAsia" w:ascii="Times New Roman" w:hAnsi="Times New Roman"/>
          <w:highlight w:val="none"/>
        </w:rPr>
        <w:t>，</w:t>
      </w:r>
      <w:r>
        <w:rPr>
          <w:rFonts w:ascii="Times New Roman" w:hAnsi="Times New Roman"/>
          <w:highlight w:val="none"/>
        </w:rPr>
        <w:t>由电机进行</w:t>
      </w:r>
      <w:r>
        <w:rPr>
          <w:rFonts w:hint="eastAsia" w:ascii="Times New Roman" w:hAnsi="Times New Roman"/>
          <w:highlight w:val="none"/>
          <w:lang w:val="en-US" w:eastAsia="zh-CN"/>
        </w:rPr>
        <w:t>车辆</w:t>
      </w:r>
      <w:r>
        <w:rPr>
          <w:rFonts w:ascii="Times New Roman" w:hAnsi="Times New Roman"/>
          <w:highlight w:val="none"/>
        </w:rPr>
        <w:t>制动</w:t>
      </w:r>
      <w:r>
        <w:rPr>
          <w:rFonts w:hint="eastAsia" w:ascii="Times New Roman" w:hAnsi="Times New Roman"/>
          <w:highlight w:val="none"/>
        </w:rPr>
        <w:t>，</w:t>
      </w:r>
      <w:r>
        <w:rPr>
          <w:rFonts w:ascii="Times New Roman" w:hAnsi="Times New Roman"/>
          <w:highlight w:val="none"/>
        </w:rPr>
        <w:t>并对制动能量进行回收</w:t>
      </w:r>
      <w:r>
        <w:rPr>
          <w:rFonts w:hint="eastAsia" w:ascii="Times New Roman" w:hAnsi="Times New Roman"/>
          <w:highlight w:val="none"/>
        </w:rPr>
        <w:t>，</w:t>
      </w:r>
      <w:r>
        <w:rPr>
          <w:rFonts w:ascii="Times New Roman" w:hAnsi="Times New Roman"/>
          <w:highlight w:val="none"/>
        </w:rPr>
        <w:t>最终回馈至可充电储能</w:t>
      </w:r>
      <w:r>
        <w:rPr>
          <w:rFonts w:hint="eastAsia" w:ascii="Times New Roman" w:hAnsi="Times New Roman"/>
          <w:highlight w:val="none"/>
        </w:rPr>
        <w:t>系统</w:t>
      </w:r>
      <w:r>
        <w:rPr>
          <w:rFonts w:ascii="Times New Roman" w:hAnsi="Times New Roman"/>
          <w:highlight w:val="none"/>
        </w:rPr>
        <w:t>的系统</w:t>
      </w:r>
      <w:r>
        <w:rPr>
          <w:rFonts w:hint="eastAsia" w:ascii="Times New Roman" w:hAnsi="Times New Roman"/>
          <w:highlight w:val="none"/>
        </w:rPr>
        <w:t>。</w:t>
      </w:r>
    </w:p>
    <w:p w14:paraId="5D9AE3CD">
      <w:pPr>
        <w:pStyle w:val="106"/>
        <w:rPr>
          <w:highlight w:val="none"/>
        </w:rPr>
      </w:pPr>
    </w:p>
    <w:p w14:paraId="1A2218F9">
      <w:pPr>
        <w:pStyle w:val="57"/>
        <w:autoSpaceDE/>
        <w:autoSpaceDN/>
        <w:spacing w:before="120" w:beforeLines="50" w:after="120" w:afterLines="50"/>
        <w:ind w:firstLine="420"/>
        <w:rPr>
          <w:highlight w:val="none"/>
        </w:rPr>
      </w:pPr>
      <w:r>
        <w:rPr>
          <w:rFonts w:hint="eastAsia" w:ascii="黑体" w:hAnsi="黑体" w:eastAsia="黑体"/>
          <w:highlight w:val="none"/>
        </w:rPr>
        <w:t>回收的制动能量  recovered braking system</w:t>
      </w:r>
    </w:p>
    <w:p w14:paraId="2924D8B5">
      <w:pPr>
        <w:pStyle w:val="57"/>
        <w:ind w:firstLine="420"/>
        <w:rPr>
          <w:highlight w:val="none"/>
        </w:rPr>
      </w:pPr>
      <w:r>
        <w:rPr>
          <w:rFonts w:hint="eastAsia" w:ascii="Times New Roman"/>
          <w:highlight w:val="none"/>
          <w:lang w:val="en-US" w:eastAsia="zh-CN"/>
        </w:rPr>
        <w:t>行驶中的</w:t>
      </w:r>
      <w:r>
        <w:rPr>
          <w:rFonts w:hint="eastAsia" w:ascii="Times New Roman"/>
          <w:highlight w:val="none"/>
          <w:lang w:eastAsia="zh-CN"/>
        </w:rPr>
        <w:t>摩托车</w:t>
      </w:r>
      <w:r>
        <w:rPr>
          <w:rFonts w:hint="eastAsia"/>
          <w:highlight w:val="none"/>
        </w:rPr>
        <w:t>由再生制动系统回收，回馈至可充电储能系统</w:t>
      </w:r>
      <w:r>
        <w:rPr>
          <w:rFonts w:hint="eastAsia"/>
          <w:highlight w:val="none"/>
          <w:lang w:val="en-US" w:eastAsia="zh-CN"/>
        </w:rPr>
        <w:t>的能量</w:t>
      </w:r>
      <w:r>
        <w:rPr>
          <w:rFonts w:hint="eastAsia"/>
          <w:highlight w:val="none"/>
        </w:rPr>
        <w:t>，单位为</w:t>
      </w:r>
      <w:r>
        <w:rPr>
          <w:rFonts w:ascii="Times New Roman"/>
          <w:highlight w:val="none"/>
        </w:rPr>
        <w:t>kW·h</w:t>
      </w:r>
      <w:r>
        <w:rPr>
          <w:rFonts w:hint="eastAsia"/>
          <w:highlight w:val="none"/>
        </w:rPr>
        <w:t>。</w:t>
      </w:r>
    </w:p>
    <w:p w14:paraId="059A5FD7">
      <w:pPr>
        <w:pStyle w:val="106"/>
        <w:rPr>
          <w:highlight w:val="none"/>
        </w:rPr>
      </w:pPr>
    </w:p>
    <w:p w14:paraId="0E5B648B">
      <w:pPr>
        <w:pStyle w:val="106"/>
        <w:numPr>
          <w:ilvl w:val="0"/>
          <w:numId w:val="0"/>
        </w:numPr>
        <w:ind w:left="420"/>
        <w:rPr>
          <w:highlight w:val="none"/>
        </w:rPr>
      </w:pPr>
      <w:bookmarkStart w:id="46" w:name="_Hlk182074316"/>
      <w:r>
        <w:rPr>
          <w:rFonts w:hint="eastAsia"/>
          <w:highlight w:val="none"/>
        </w:rPr>
        <w:t>最大理论制动能量  theoretical maximum braking energy</w:t>
      </w:r>
    </w:p>
    <w:p w14:paraId="632CED21">
      <w:pPr>
        <w:pStyle w:val="57"/>
        <w:ind w:firstLine="420"/>
        <w:rPr>
          <w:rFonts w:hint="eastAsia"/>
          <w:highlight w:val="none"/>
        </w:rPr>
      </w:pPr>
      <w:r>
        <w:rPr>
          <w:rFonts w:hint="eastAsia" w:ascii="Times New Roman"/>
          <w:highlight w:val="none"/>
          <w:lang w:eastAsia="zh-CN"/>
        </w:rPr>
        <w:t>摩托车</w:t>
      </w:r>
      <w:r>
        <w:rPr>
          <w:rFonts w:hint="eastAsia"/>
          <w:highlight w:val="none"/>
        </w:rPr>
        <w:t>减速过程中所需施加的制动能量，单位为</w:t>
      </w:r>
      <w:r>
        <w:rPr>
          <w:rFonts w:ascii="Times New Roman"/>
          <w:highlight w:val="none"/>
        </w:rPr>
        <w:t>kW·h</w:t>
      </w:r>
      <w:r>
        <w:rPr>
          <w:rFonts w:hint="eastAsia"/>
          <w:highlight w:val="none"/>
        </w:rPr>
        <w:t>。</w:t>
      </w:r>
    </w:p>
    <w:p w14:paraId="06F19AC1">
      <w:pPr>
        <w:pStyle w:val="57"/>
        <w:ind w:firstLine="420"/>
        <w:rPr>
          <w:rFonts w:hint="eastAsia"/>
          <w:highlight w:val="none"/>
        </w:rPr>
      </w:pPr>
    </w:p>
    <w:bookmarkEnd w:id="46"/>
    <w:p w14:paraId="7337D156">
      <w:pPr>
        <w:pStyle w:val="106"/>
        <w:rPr>
          <w:highlight w:val="none"/>
        </w:rPr>
      </w:pPr>
    </w:p>
    <w:p w14:paraId="3F66CDE6">
      <w:pPr>
        <w:pStyle w:val="106"/>
        <w:numPr>
          <w:ilvl w:val="0"/>
          <w:numId w:val="0"/>
        </w:numPr>
        <w:ind w:left="420"/>
        <w:rPr>
          <w:highlight w:val="none"/>
        </w:rPr>
      </w:pPr>
      <w:r>
        <w:rPr>
          <w:rFonts w:hint="eastAsia"/>
          <w:highlight w:val="none"/>
        </w:rPr>
        <w:t xml:space="preserve">再生制动系统回收效能  </w:t>
      </w:r>
      <w:bookmarkStart w:id="47" w:name="_Hlk182087957"/>
      <w:r>
        <w:rPr>
          <w:rFonts w:hint="eastAsia"/>
          <w:highlight w:val="none"/>
        </w:rPr>
        <w:t>r</w:t>
      </w:r>
      <w:r>
        <w:rPr>
          <w:highlight w:val="none"/>
        </w:rPr>
        <w:t>egenerative braking</w:t>
      </w:r>
      <w:r>
        <w:rPr>
          <w:rFonts w:hint="eastAsia"/>
          <w:highlight w:val="none"/>
        </w:rPr>
        <w:t xml:space="preserve"> system</w:t>
      </w:r>
      <w:bookmarkEnd w:id="47"/>
      <w:r>
        <w:rPr>
          <w:highlight w:val="none"/>
        </w:rPr>
        <w:t xml:space="preserve"> </w:t>
      </w:r>
      <w:r>
        <w:rPr>
          <w:rFonts w:hint="eastAsia"/>
          <w:highlight w:val="none"/>
        </w:rPr>
        <w:t xml:space="preserve">ercovery </w:t>
      </w:r>
      <w:r>
        <w:rPr>
          <w:highlight w:val="none"/>
        </w:rPr>
        <w:t>effectiveness</w:t>
      </w:r>
    </w:p>
    <w:p w14:paraId="65F5BB8E">
      <w:pPr>
        <w:pStyle w:val="57"/>
        <w:ind w:firstLine="420"/>
        <w:rPr>
          <w:highlight w:val="none"/>
        </w:rPr>
      </w:pPr>
      <w:r>
        <w:rPr>
          <w:rFonts w:hint="eastAsia"/>
          <w:highlight w:val="none"/>
        </w:rPr>
        <w:t>用于评价</w:t>
      </w:r>
      <w:r>
        <w:rPr>
          <w:rFonts w:hint="eastAsia" w:ascii="Times New Roman"/>
          <w:highlight w:val="none"/>
          <w:lang w:eastAsia="zh-CN"/>
        </w:rPr>
        <w:t>摩托车</w:t>
      </w:r>
      <w:r>
        <w:rPr>
          <w:rFonts w:hint="eastAsia"/>
          <w:highlight w:val="none"/>
        </w:rPr>
        <w:t>再生制动系统制动能量回收有效性</w:t>
      </w:r>
      <w:r>
        <w:rPr>
          <w:rFonts w:hint="eastAsia"/>
          <w:highlight w:val="none"/>
          <w:lang w:val="en-US" w:eastAsia="zh-CN"/>
        </w:rPr>
        <w:t>的指标</w:t>
      </w:r>
      <w:r>
        <w:rPr>
          <w:rFonts w:hint="eastAsia"/>
          <w:highlight w:val="none"/>
        </w:rPr>
        <w:t>，包括再生制动系统续驶里程</w:t>
      </w:r>
      <w:r>
        <w:rPr>
          <w:rFonts w:hint="eastAsia"/>
          <w:highlight w:val="none"/>
          <w:lang w:eastAsia="zh-CN"/>
        </w:rPr>
        <w:t>贡献率</w:t>
      </w:r>
      <w:r>
        <w:rPr>
          <w:rFonts w:hint="eastAsia"/>
          <w:highlight w:val="none"/>
        </w:rPr>
        <w:t>、再生制动系统能量消耗</w:t>
      </w:r>
      <w:r>
        <w:rPr>
          <w:rFonts w:hint="eastAsia"/>
          <w:highlight w:val="none"/>
          <w:lang w:eastAsia="zh-CN"/>
        </w:rPr>
        <w:t>贡献率</w:t>
      </w:r>
      <w:r>
        <w:rPr>
          <w:rFonts w:hint="eastAsia"/>
          <w:highlight w:val="none"/>
        </w:rPr>
        <w:t>、再生制动系统能量回收效率。</w:t>
      </w:r>
    </w:p>
    <w:p w14:paraId="1F292FF9">
      <w:pPr>
        <w:pStyle w:val="106"/>
        <w:rPr>
          <w:highlight w:val="none"/>
        </w:rPr>
      </w:pPr>
    </w:p>
    <w:p w14:paraId="0A2220D4">
      <w:pPr>
        <w:pStyle w:val="57"/>
        <w:ind w:firstLine="420"/>
        <w:rPr>
          <w:rFonts w:hint="eastAsia" w:ascii="黑体" w:hAnsi="黑体" w:eastAsia="黑体"/>
          <w:highlight w:val="none"/>
        </w:rPr>
      </w:pPr>
      <w:r>
        <w:rPr>
          <w:rFonts w:hint="eastAsia" w:ascii="黑体" w:hAnsi="黑体" w:eastAsia="黑体"/>
          <w:highlight w:val="none"/>
        </w:rPr>
        <w:t>再生制动</w:t>
      </w:r>
      <w:r>
        <w:rPr>
          <w:rFonts w:ascii="黑体" w:hAnsi="黑体" w:eastAsia="黑体"/>
          <w:highlight w:val="none"/>
        </w:rPr>
        <w:t>系统</w:t>
      </w:r>
      <w:bookmarkStart w:id="48" w:name="_Hlk153916329"/>
      <w:r>
        <w:rPr>
          <w:rFonts w:ascii="黑体" w:hAnsi="黑体" w:eastAsia="黑体"/>
          <w:highlight w:val="none"/>
        </w:rPr>
        <w:t>续驶里程</w:t>
      </w:r>
      <w:bookmarkEnd w:id="48"/>
      <w:r>
        <w:rPr>
          <w:rFonts w:hint="eastAsia" w:ascii="黑体" w:hAnsi="黑体" w:eastAsia="黑体"/>
          <w:highlight w:val="none"/>
          <w:lang w:val="en-US" w:eastAsia="zh-CN"/>
        </w:rPr>
        <w:t>贡献率</w:t>
      </w:r>
      <w:r>
        <w:rPr>
          <w:rFonts w:hint="eastAsia" w:ascii="黑体" w:hAnsi="黑体" w:eastAsia="黑体"/>
          <w:highlight w:val="none"/>
        </w:rPr>
        <w:t xml:space="preserve"> </w:t>
      </w:r>
      <w:r>
        <w:rPr>
          <w:rFonts w:ascii="黑体" w:hAnsi="黑体" w:eastAsia="黑体"/>
          <w:highlight w:val="none"/>
        </w:rPr>
        <w:t xml:space="preserve"> regenerative braking system </w:t>
      </w:r>
      <w:r>
        <w:rPr>
          <w:rFonts w:hint="eastAsia" w:ascii="黑体" w:hAnsi="黑体" w:eastAsia="黑体"/>
          <w:highlight w:val="none"/>
          <w:lang w:val="en-US" w:eastAsia="zh-CN"/>
        </w:rPr>
        <w:t>c</w:t>
      </w:r>
      <w:r>
        <w:rPr>
          <w:rFonts w:hint="eastAsia" w:ascii="黑体" w:hAnsi="黑体" w:eastAsia="黑体"/>
          <w:highlight w:val="none"/>
        </w:rPr>
        <w:t xml:space="preserve">ontribution rate </w:t>
      </w:r>
    </w:p>
    <w:p w14:paraId="5A520F6C">
      <w:pPr>
        <w:ind w:firstLine="420" w:firstLineChars="200"/>
        <w:rPr>
          <w:rFonts w:ascii="Times New Roman" w:hAnsi="Times New Roman"/>
          <w:highlight w:val="none"/>
        </w:rPr>
      </w:pPr>
      <w:r>
        <w:rPr>
          <w:rFonts w:hint="eastAsia" w:ascii="Times New Roman" w:hAnsi="Times New Roman"/>
          <w:highlight w:val="none"/>
          <w:lang w:eastAsia="zh-CN"/>
        </w:rPr>
        <w:t>摩托车</w:t>
      </w:r>
      <w:r>
        <w:rPr>
          <w:rFonts w:hint="eastAsia" w:ascii="Times New Roman" w:hAnsi="Times New Roman"/>
          <w:highlight w:val="none"/>
          <w:lang w:val="en-US" w:eastAsia="zh-CN"/>
        </w:rPr>
        <w:t>在</w:t>
      </w:r>
      <w:r>
        <w:rPr>
          <w:rFonts w:hint="eastAsia" w:ascii="Times New Roman" w:hAnsi="Times New Roman"/>
          <w:highlight w:val="none"/>
        </w:rPr>
        <w:t>相</w:t>
      </w:r>
      <w:r>
        <w:rPr>
          <w:rFonts w:ascii="Times New Roman" w:hAnsi="Times New Roman"/>
          <w:highlight w:val="none"/>
        </w:rPr>
        <w:t>同试验</w:t>
      </w:r>
      <w:r>
        <w:rPr>
          <w:rFonts w:hint="eastAsia" w:ascii="Times New Roman" w:hAnsi="Times New Roman"/>
          <w:highlight w:val="none"/>
        </w:rPr>
        <w:t>条件</w:t>
      </w:r>
      <w:r>
        <w:rPr>
          <w:rFonts w:ascii="Times New Roman" w:hAnsi="Times New Roman"/>
          <w:highlight w:val="none"/>
        </w:rPr>
        <w:t>下</w:t>
      </w:r>
      <w:r>
        <w:rPr>
          <w:rFonts w:hint="eastAsia" w:ascii="Times New Roman" w:hAnsi="Times New Roman"/>
          <w:highlight w:val="none"/>
        </w:rPr>
        <w:t>，</w:t>
      </w:r>
      <w:r>
        <w:rPr>
          <w:rFonts w:ascii="Times New Roman" w:hAnsi="Times New Roman"/>
          <w:highlight w:val="none"/>
        </w:rPr>
        <w:t>开启与关闭制动能量回收功能时</w:t>
      </w:r>
      <w:r>
        <w:rPr>
          <w:rFonts w:hint="eastAsia" w:ascii="Times New Roman" w:hAnsi="Times New Roman"/>
          <w:highlight w:val="none"/>
        </w:rPr>
        <w:t>续驶里程</w:t>
      </w:r>
      <w:r>
        <w:rPr>
          <w:rFonts w:ascii="Times New Roman" w:hAnsi="Times New Roman"/>
          <w:highlight w:val="none"/>
        </w:rPr>
        <w:t>的差值</w:t>
      </w:r>
      <w:r>
        <w:rPr>
          <w:rFonts w:hint="eastAsia" w:ascii="Times New Roman" w:hAnsi="Times New Roman"/>
          <w:highlight w:val="none"/>
          <w:lang w:eastAsia="zh-CN"/>
        </w:rPr>
        <w:t>（</w:t>
      </w:r>
      <w:r>
        <w:rPr>
          <w:rFonts w:hint="eastAsia"/>
          <w:i/>
          <w:iCs/>
          <w:highlight w:val="none"/>
        </w:rPr>
        <w:t>d</w:t>
      </w:r>
      <w:r>
        <w:rPr>
          <w:i/>
          <w:iCs/>
          <w:highlight w:val="none"/>
          <w:vertAlign w:val="subscript"/>
        </w:rPr>
        <w:t>o</w:t>
      </w:r>
      <w:r>
        <w:rPr>
          <w:rFonts w:hint="eastAsia"/>
          <w:i/>
          <w:iCs/>
          <w:highlight w:val="none"/>
          <w:vertAlign w:val="subscript"/>
        </w:rPr>
        <w:t>n</w:t>
      </w:r>
      <w:r>
        <w:rPr>
          <w:highlight w:val="none"/>
        </w:rPr>
        <w:t xml:space="preserve"> </w:t>
      </w:r>
      <w:r>
        <w:rPr>
          <w:rFonts w:hint="eastAsia" w:ascii="Times New Roman" w:hAnsi="Times New Roman"/>
          <w:highlight w:val="none"/>
          <w:lang w:val="en-US" w:eastAsia="zh-CN"/>
        </w:rPr>
        <w:t>-</w:t>
      </w:r>
      <w:r>
        <w:rPr>
          <w:rFonts w:hint="eastAsia"/>
          <w:i/>
          <w:iCs/>
          <w:highlight w:val="none"/>
        </w:rPr>
        <w:t>d</w:t>
      </w:r>
      <w:r>
        <w:rPr>
          <w:rFonts w:hint="eastAsia"/>
          <w:i/>
          <w:iCs/>
          <w:highlight w:val="none"/>
          <w:vertAlign w:val="subscript"/>
          <w:lang w:val="en-US" w:eastAsia="zh-CN"/>
        </w:rPr>
        <w:t>off</w:t>
      </w:r>
      <w:r>
        <w:rPr>
          <w:rFonts w:hint="eastAsia" w:ascii="Times New Roman" w:hAnsi="Times New Roman"/>
          <w:highlight w:val="none"/>
          <w:lang w:eastAsia="zh-CN"/>
        </w:rPr>
        <w:t>）</w:t>
      </w:r>
      <w:r>
        <w:rPr>
          <w:rFonts w:hint="eastAsia" w:ascii="Times New Roman" w:hAnsi="Times New Roman"/>
          <w:highlight w:val="none"/>
        </w:rPr>
        <w:t>，</w:t>
      </w:r>
      <w:r>
        <w:rPr>
          <w:rFonts w:ascii="Times New Roman" w:hAnsi="Times New Roman"/>
          <w:highlight w:val="none"/>
        </w:rPr>
        <w:t>与关闭</w:t>
      </w:r>
      <w:r>
        <w:rPr>
          <w:rFonts w:hint="eastAsia" w:ascii="Times New Roman" w:hAnsi="Times New Roman"/>
          <w:highlight w:val="none"/>
        </w:rPr>
        <w:t>制动能量</w:t>
      </w:r>
      <w:r>
        <w:rPr>
          <w:rFonts w:ascii="Times New Roman" w:hAnsi="Times New Roman"/>
          <w:highlight w:val="none"/>
        </w:rPr>
        <w:t>回收功能时的</w:t>
      </w:r>
      <w:r>
        <w:rPr>
          <w:rFonts w:hint="eastAsia" w:ascii="Times New Roman" w:hAnsi="Times New Roman"/>
          <w:highlight w:val="none"/>
        </w:rPr>
        <w:t>续驶里程</w:t>
      </w:r>
      <w:r>
        <w:rPr>
          <w:rFonts w:hint="eastAsia"/>
          <w:i/>
          <w:iCs/>
          <w:highlight w:val="none"/>
        </w:rPr>
        <w:t>d</w:t>
      </w:r>
      <w:r>
        <w:rPr>
          <w:rFonts w:hint="eastAsia"/>
          <w:i/>
          <w:iCs/>
          <w:highlight w:val="none"/>
          <w:vertAlign w:val="subscript"/>
          <w:lang w:val="en-US" w:eastAsia="zh-CN"/>
        </w:rPr>
        <w:t>off</w:t>
      </w:r>
      <w:r>
        <w:rPr>
          <w:rFonts w:ascii="Times New Roman" w:hAnsi="Times New Roman"/>
          <w:highlight w:val="none"/>
        </w:rPr>
        <w:t>的比值。</w:t>
      </w:r>
    </w:p>
    <w:p w14:paraId="19269B19">
      <w:pPr>
        <w:pStyle w:val="106"/>
        <w:rPr>
          <w:highlight w:val="none"/>
        </w:rPr>
      </w:pPr>
    </w:p>
    <w:p w14:paraId="7918C108">
      <w:pPr>
        <w:pStyle w:val="57"/>
        <w:ind w:firstLine="420"/>
        <w:rPr>
          <w:rFonts w:hint="eastAsia" w:ascii="黑体" w:hAnsi="黑体" w:eastAsia="黑体"/>
          <w:highlight w:val="none"/>
        </w:rPr>
      </w:pPr>
      <w:r>
        <w:rPr>
          <w:rFonts w:hint="eastAsia" w:ascii="黑体" w:hAnsi="黑体" w:eastAsia="黑体"/>
          <w:highlight w:val="none"/>
        </w:rPr>
        <w:t>再生制动</w:t>
      </w:r>
      <w:r>
        <w:rPr>
          <w:rFonts w:ascii="黑体" w:hAnsi="黑体" w:eastAsia="黑体"/>
          <w:highlight w:val="none"/>
        </w:rPr>
        <w:t>系统能量</w:t>
      </w:r>
      <w:r>
        <w:rPr>
          <w:rFonts w:hint="eastAsia" w:ascii="黑体" w:hAnsi="黑体" w:eastAsia="黑体"/>
          <w:highlight w:val="none"/>
        </w:rPr>
        <w:t>消耗</w:t>
      </w:r>
      <w:r>
        <w:rPr>
          <w:rFonts w:hint="eastAsia" w:ascii="黑体" w:hAnsi="黑体" w:eastAsia="黑体"/>
          <w:highlight w:val="none"/>
          <w:lang w:val="en-US" w:eastAsia="zh-CN"/>
        </w:rPr>
        <w:t>贡献率</w:t>
      </w:r>
      <w:r>
        <w:rPr>
          <w:rFonts w:hint="eastAsia" w:ascii="黑体" w:hAnsi="黑体" w:eastAsia="黑体"/>
          <w:highlight w:val="none"/>
        </w:rPr>
        <w:t xml:space="preserve"> </w:t>
      </w:r>
      <w:r>
        <w:rPr>
          <w:rFonts w:ascii="黑体" w:hAnsi="黑体" w:eastAsia="黑体"/>
          <w:highlight w:val="none"/>
        </w:rPr>
        <w:t xml:space="preserve"> regenerative braking system energy consumption </w:t>
      </w:r>
      <w:r>
        <w:rPr>
          <w:rFonts w:hint="eastAsia" w:ascii="黑体" w:hAnsi="黑体" w:eastAsia="黑体"/>
          <w:highlight w:val="none"/>
          <w:lang w:val="en-US" w:eastAsia="zh-CN"/>
        </w:rPr>
        <w:t>c</w:t>
      </w:r>
      <w:r>
        <w:rPr>
          <w:rFonts w:hint="eastAsia" w:ascii="黑体" w:hAnsi="黑体" w:eastAsia="黑体"/>
          <w:highlight w:val="none"/>
        </w:rPr>
        <w:t>ontribution rate</w:t>
      </w:r>
    </w:p>
    <w:p w14:paraId="45B23D87">
      <w:pPr>
        <w:ind w:firstLine="420" w:firstLineChars="200"/>
        <w:rPr>
          <w:rFonts w:hint="eastAsia" w:ascii="Times New Roman" w:hAnsi="Times New Roman" w:eastAsia="宋体"/>
          <w:highlight w:val="none"/>
          <w:lang w:eastAsia="zh-CN"/>
        </w:rPr>
      </w:pPr>
      <w:r>
        <w:rPr>
          <w:rFonts w:hint="eastAsia" w:ascii="Times New Roman" w:hAnsi="Times New Roman"/>
          <w:highlight w:val="none"/>
          <w:lang w:eastAsia="zh-CN"/>
        </w:rPr>
        <w:t>摩托车</w:t>
      </w:r>
      <w:r>
        <w:rPr>
          <w:rFonts w:hint="eastAsia" w:ascii="Times New Roman" w:hAnsi="Times New Roman"/>
          <w:highlight w:val="none"/>
          <w:lang w:val="en-US" w:eastAsia="zh-CN"/>
        </w:rPr>
        <w:t>在</w:t>
      </w:r>
      <w:r>
        <w:rPr>
          <w:rFonts w:hint="eastAsia" w:ascii="Times New Roman" w:hAnsi="Times New Roman"/>
          <w:highlight w:val="none"/>
        </w:rPr>
        <w:t>相</w:t>
      </w:r>
      <w:r>
        <w:rPr>
          <w:rFonts w:ascii="Times New Roman" w:hAnsi="Times New Roman"/>
          <w:highlight w:val="none"/>
        </w:rPr>
        <w:t>同试验</w:t>
      </w:r>
      <w:r>
        <w:rPr>
          <w:rFonts w:hint="eastAsia" w:ascii="Times New Roman" w:hAnsi="Times New Roman"/>
          <w:highlight w:val="none"/>
        </w:rPr>
        <w:t>条件</w:t>
      </w:r>
      <w:r>
        <w:rPr>
          <w:rFonts w:ascii="Times New Roman" w:hAnsi="Times New Roman"/>
          <w:highlight w:val="none"/>
        </w:rPr>
        <w:t>下</w:t>
      </w:r>
      <w:r>
        <w:rPr>
          <w:rFonts w:hint="eastAsia" w:ascii="Times New Roman" w:hAnsi="Times New Roman"/>
          <w:highlight w:val="none"/>
        </w:rPr>
        <w:t>，</w:t>
      </w:r>
      <w:r>
        <w:rPr>
          <w:rFonts w:ascii="Times New Roman" w:hAnsi="Times New Roman"/>
          <w:highlight w:val="none"/>
        </w:rPr>
        <w:t>开启与关闭制动能量回收功能时</w:t>
      </w:r>
      <w:r>
        <w:rPr>
          <w:rFonts w:hint="eastAsia" w:ascii="Times New Roman" w:hAnsi="Times New Roman"/>
          <w:highlight w:val="none"/>
        </w:rPr>
        <w:t>能量消耗率的差值</w:t>
      </w:r>
      <w:r>
        <w:rPr>
          <w:rFonts w:hint="eastAsia" w:ascii="Times New Roman" w:hAnsi="Times New Roman"/>
          <w:highlight w:val="none"/>
          <w:lang w:eastAsia="zh-CN"/>
        </w:rPr>
        <w:t>（</w:t>
      </w:r>
      <w:r>
        <w:rPr>
          <w:i/>
          <w:iCs/>
          <w:highlight w:val="none"/>
        </w:rPr>
        <w:t>E</w:t>
      </w:r>
      <w:r>
        <w:rPr>
          <w:i/>
          <w:iCs/>
          <w:highlight w:val="none"/>
          <w:vertAlign w:val="subscript"/>
        </w:rPr>
        <w:t>on</w:t>
      </w:r>
      <w:r>
        <w:rPr>
          <w:rFonts w:hint="eastAsia" w:ascii="Times New Roman" w:hAnsi="Times New Roman"/>
          <w:highlight w:val="none"/>
          <w:lang w:val="en-US" w:eastAsia="zh-CN"/>
        </w:rPr>
        <w:t>-</w:t>
      </w:r>
      <w:r>
        <w:rPr>
          <w:i/>
          <w:iCs/>
          <w:highlight w:val="none"/>
        </w:rPr>
        <w:t>E</w:t>
      </w:r>
      <w:r>
        <w:rPr>
          <w:rFonts w:hint="eastAsia"/>
          <w:i/>
          <w:iCs/>
          <w:highlight w:val="none"/>
          <w:vertAlign w:val="subscript"/>
          <w:lang w:val="en-US" w:eastAsia="zh-CN"/>
        </w:rPr>
        <w:t>off</w:t>
      </w:r>
      <w:r>
        <w:rPr>
          <w:rFonts w:hint="eastAsia" w:ascii="Times New Roman" w:hAnsi="Times New Roman"/>
          <w:highlight w:val="none"/>
          <w:lang w:eastAsia="zh-CN"/>
        </w:rPr>
        <w:t>）</w:t>
      </w:r>
      <w:r>
        <w:rPr>
          <w:rFonts w:hint="eastAsia" w:ascii="Times New Roman" w:hAnsi="Times New Roman"/>
          <w:highlight w:val="none"/>
        </w:rPr>
        <w:t>，</w:t>
      </w:r>
      <w:r>
        <w:rPr>
          <w:rFonts w:ascii="Times New Roman" w:hAnsi="Times New Roman"/>
          <w:highlight w:val="none"/>
        </w:rPr>
        <w:t>与关闭</w:t>
      </w:r>
      <w:r>
        <w:rPr>
          <w:rFonts w:hint="eastAsia" w:ascii="Times New Roman" w:hAnsi="Times New Roman"/>
          <w:highlight w:val="none"/>
        </w:rPr>
        <w:t>制动能量</w:t>
      </w:r>
      <w:r>
        <w:rPr>
          <w:rFonts w:ascii="Times New Roman" w:hAnsi="Times New Roman"/>
          <w:highlight w:val="none"/>
        </w:rPr>
        <w:t>回收功能时的</w:t>
      </w:r>
      <w:r>
        <w:rPr>
          <w:rFonts w:hint="eastAsia" w:ascii="Times New Roman" w:hAnsi="Times New Roman"/>
          <w:highlight w:val="none"/>
        </w:rPr>
        <w:t>能量消耗率</w:t>
      </w:r>
      <w:r>
        <w:rPr>
          <w:i/>
          <w:iCs/>
          <w:highlight w:val="none"/>
        </w:rPr>
        <w:t>E</w:t>
      </w:r>
      <w:r>
        <w:rPr>
          <w:rFonts w:hint="eastAsia"/>
          <w:i/>
          <w:iCs/>
          <w:highlight w:val="none"/>
          <w:vertAlign w:val="subscript"/>
          <w:lang w:val="en-US" w:eastAsia="zh-CN"/>
        </w:rPr>
        <w:t>off</w:t>
      </w:r>
      <w:r>
        <w:rPr>
          <w:rFonts w:ascii="Times New Roman" w:hAnsi="Times New Roman"/>
          <w:highlight w:val="none"/>
        </w:rPr>
        <w:t>的比值</w:t>
      </w:r>
      <w:r>
        <w:rPr>
          <w:rFonts w:hint="eastAsia" w:ascii="Times New Roman" w:hAnsi="Times New Roman"/>
          <w:highlight w:val="none"/>
        </w:rPr>
        <w:t>。</w:t>
      </w:r>
    </w:p>
    <w:p w14:paraId="61EF33FD">
      <w:pPr>
        <w:pStyle w:val="106"/>
        <w:rPr>
          <w:highlight w:val="none"/>
        </w:rPr>
      </w:pPr>
    </w:p>
    <w:p w14:paraId="30AA69D8">
      <w:pPr>
        <w:pStyle w:val="57"/>
        <w:ind w:firstLine="420"/>
        <w:rPr>
          <w:rFonts w:hint="eastAsia" w:ascii="黑体" w:hAnsi="黑体" w:eastAsia="黑体"/>
          <w:highlight w:val="none"/>
        </w:rPr>
      </w:pPr>
      <w:r>
        <w:rPr>
          <w:rFonts w:hint="eastAsia" w:ascii="黑体" w:hAnsi="黑体" w:eastAsia="黑体"/>
          <w:highlight w:val="none"/>
        </w:rPr>
        <w:t>再生制动</w:t>
      </w:r>
      <w:r>
        <w:rPr>
          <w:rFonts w:ascii="黑体" w:hAnsi="黑体" w:eastAsia="黑体"/>
          <w:highlight w:val="none"/>
        </w:rPr>
        <w:t>系统</w:t>
      </w:r>
      <w:r>
        <w:rPr>
          <w:rFonts w:hint="eastAsia" w:ascii="黑体" w:hAnsi="黑体" w:eastAsia="黑体"/>
          <w:highlight w:val="none"/>
        </w:rPr>
        <w:t xml:space="preserve">能量回收效率 </w:t>
      </w:r>
      <w:r>
        <w:rPr>
          <w:rFonts w:ascii="黑体" w:hAnsi="黑体" w:eastAsia="黑体"/>
          <w:highlight w:val="none"/>
        </w:rPr>
        <w:t xml:space="preserve"> regenerative braking system recuperation effectiveness</w:t>
      </w:r>
    </w:p>
    <w:p w14:paraId="14AB63C1">
      <w:pPr>
        <w:ind w:firstLine="420" w:firstLineChars="200"/>
        <w:rPr>
          <w:rFonts w:ascii="Times New Roman" w:hAnsi="Times New Roman"/>
          <w:highlight w:val="none"/>
        </w:rPr>
      </w:pPr>
      <w:r>
        <w:rPr>
          <w:rFonts w:hint="eastAsia" w:ascii="Times New Roman" w:hAnsi="Times New Roman"/>
          <w:highlight w:val="none"/>
        </w:rPr>
        <w:t>回收的制动能量与最大理论制动能量的比值。</w:t>
      </w:r>
    </w:p>
    <w:p w14:paraId="3D75E595">
      <w:pPr>
        <w:pStyle w:val="106"/>
        <w:rPr>
          <w:highlight w:val="none"/>
        </w:rPr>
      </w:pPr>
    </w:p>
    <w:p w14:paraId="6EF56C61">
      <w:pPr>
        <w:pStyle w:val="57"/>
        <w:ind w:firstLine="420"/>
        <w:rPr>
          <w:rFonts w:hint="eastAsia" w:ascii="黑体" w:hAnsi="黑体" w:eastAsia="黑体"/>
          <w:highlight w:val="none"/>
        </w:rPr>
      </w:pPr>
      <w:r>
        <w:rPr>
          <w:rFonts w:hint="eastAsia" w:ascii="黑体" w:hAnsi="黑体" w:eastAsia="黑体"/>
          <w:highlight w:val="none"/>
        </w:rPr>
        <w:t>荷电状态  state of charge(SOC)</w:t>
      </w:r>
    </w:p>
    <w:p w14:paraId="584BAA9D">
      <w:pPr>
        <w:widowControl/>
        <w:adjustRightInd/>
        <w:spacing w:line="240" w:lineRule="auto"/>
        <w:jc w:val="left"/>
        <w:rPr>
          <w:highlight w:val="none"/>
        </w:rPr>
      </w:pPr>
      <w:bookmarkStart w:id="49" w:name="_Toc159850734"/>
      <w:r>
        <w:rPr>
          <w:rFonts w:hint="eastAsia"/>
          <w:highlight w:val="none"/>
        </w:rPr>
        <w:t xml:space="preserve">    可充电储能系统的实际容量，以额定容量的百分比表示。</w:t>
      </w:r>
    </w:p>
    <w:p w14:paraId="69DD4018">
      <w:pPr>
        <w:pStyle w:val="105"/>
        <w:spacing w:before="240" w:after="240"/>
        <w:rPr>
          <w:highlight w:val="none"/>
        </w:rPr>
      </w:pPr>
      <w:bookmarkStart w:id="50" w:name="_Toc4585"/>
      <w:r>
        <w:rPr>
          <w:rFonts w:hint="eastAsia"/>
          <w:highlight w:val="none"/>
        </w:rPr>
        <w:t>要求</w:t>
      </w:r>
      <w:bookmarkEnd w:id="50"/>
    </w:p>
    <w:p w14:paraId="67F0CA9C">
      <w:pPr>
        <w:pStyle w:val="106"/>
        <w:rPr>
          <w:highlight w:val="none"/>
        </w:rPr>
      </w:pPr>
      <w:r>
        <w:rPr>
          <w:rFonts w:hint="eastAsia"/>
          <w:highlight w:val="none"/>
        </w:rPr>
        <w:t>制动性能</w:t>
      </w:r>
    </w:p>
    <w:p w14:paraId="1B99A01C">
      <w:pPr>
        <w:pStyle w:val="66"/>
        <w:rPr>
          <w:rFonts w:ascii="宋体" w:eastAsia="宋体"/>
          <w:highlight w:val="none"/>
        </w:rPr>
      </w:pPr>
      <w:r>
        <w:rPr>
          <w:rFonts w:hint="eastAsia" w:ascii="宋体" w:eastAsia="宋体"/>
          <w:highlight w:val="none"/>
        </w:rPr>
        <w:t>装配再生制动系统的</w:t>
      </w:r>
      <w:r>
        <w:rPr>
          <w:rFonts w:hint="eastAsia" w:ascii="宋体" w:eastAsia="宋体"/>
          <w:highlight w:val="none"/>
          <w:lang w:eastAsia="zh-CN"/>
        </w:rPr>
        <w:t>摩托车</w:t>
      </w:r>
      <w:r>
        <w:rPr>
          <w:rFonts w:hint="eastAsia" w:ascii="宋体" w:eastAsia="宋体"/>
          <w:highlight w:val="none"/>
        </w:rPr>
        <w:t>制动性能应满足</w:t>
      </w:r>
      <w:r>
        <w:rPr>
          <w:rFonts w:ascii="宋体" w:eastAsia="宋体"/>
          <w:highlight w:val="none"/>
        </w:rPr>
        <w:t>GB 20073</w:t>
      </w:r>
      <w:r>
        <w:rPr>
          <w:rFonts w:hint="eastAsia" w:ascii="宋体" w:eastAsia="宋体"/>
          <w:highlight w:val="none"/>
        </w:rPr>
        <w:t>中规定的要求。</w:t>
      </w:r>
    </w:p>
    <w:p w14:paraId="6FA0190D">
      <w:pPr>
        <w:pStyle w:val="66"/>
        <w:rPr>
          <w:rFonts w:ascii="宋体" w:eastAsia="宋体"/>
          <w:highlight w:val="none"/>
        </w:rPr>
      </w:pPr>
      <w:r>
        <w:rPr>
          <w:rFonts w:hint="eastAsia" w:ascii="宋体" w:eastAsia="宋体"/>
          <w:highlight w:val="none"/>
          <w:lang w:eastAsia="zh-CN"/>
        </w:rPr>
        <w:t>摩托车</w:t>
      </w:r>
      <w:r>
        <w:rPr>
          <w:rFonts w:hint="eastAsia" w:ascii="宋体" w:eastAsia="宋体"/>
          <w:highlight w:val="none"/>
        </w:rPr>
        <w:t>在紧急制动情况下，制动能量回收功能开启与关闭时，制动效</w:t>
      </w:r>
      <w:r>
        <w:rPr>
          <w:rFonts w:hint="eastAsia" w:ascii="宋体" w:eastAsia="宋体"/>
          <w:highlight w:val="none"/>
          <w:lang w:val="en-US" w:eastAsia="zh-CN"/>
        </w:rPr>
        <w:t>果</w:t>
      </w:r>
      <w:r>
        <w:rPr>
          <w:rFonts w:hint="eastAsia" w:ascii="宋体" w:eastAsia="宋体"/>
          <w:highlight w:val="none"/>
        </w:rPr>
        <w:t>应不发生巨大变化，按照</w:t>
      </w:r>
      <w:r>
        <w:rPr>
          <w:rFonts w:hint="eastAsia" w:ascii="宋体" w:eastAsia="宋体"/>
          <w:color w:val="000000" w:themeColor="text1"/>
          <w:highlight w:val="none"/>
          <w14:textFill>
            <w14:solidFill>
              <w14:schemeClr w14:val="tx1"/>
            </w14:solidFill>
          </w14:textFill>
        </w:rPr>
        <w:t>附录A</w:t>
      </w:r>
      <w:r>
        <w:rPr>
          <w:rFonts w:hint="eastAsia" w:ascii="宋体" w:eastAsia="宋体"/>
          <w:highlight w:val="none"/>
        </w:rPr>
        <w:t>进行试验，摩托车的平均减速度变异系数（CV）应不超过15%。</w:t>
      </w:r>
    </w:p>
    <w:p w14:paraId="6BEE017B">
      <w:pPr>
        <w:pStyle w:val="106"/>
        <w:rPr>
          <w:highlight w:val="none"/>
        </w:rPr>
      </w:pPr>
      <w:r>
        <w:rPr>
          <w:rFonts w:hint="eastAsia"/>
          <w:highlight w:val="none"/>
        </w:rPr>
        <w:t>再生制动系统回收效能</w:t>
      </w:r>
    </w:p>
    <w:p w14:paraId="24BBABF8">
      <w:pPr>
        <w:pStyle w:val="57"/>
        <w:ind w:firstLine="420"/>
        <w:rPr>
          <w:rFonts w:hint="default" w:eastAsia="宋体"/>
          <w:highlight w:val="none"/>
          <w:lang w:val="en-US" w:eastAsia="zh-CN"/>
        </w:rPr>
      </w:pPr>
      <w:r>
        <w:rPr>
          <w:rFonts w:hint="eastAsia"/>
          <w:highlight w:val="none"/>
        </w:rPr>
        <w:t>用再生制动系统续驶里程</w:t>
      </w:r>
      <w:r>
        <w:rPr>
          <w:rFonts w:hint="eastAsia"/>
          <w:highlight w:val="none"/>
          <w:lang w:eastAsia="zh-CN"/>
        </w:rPr>
        <w:t>贡献率</w:t>
      </w:r>
      <m:oMath>
        <m:sSub>
          <m:sSubPr>
            <m:ctrlPr>
              <w:rPr>
                <w:rFonts w:ascii="Cambria Math" w:hAnsi="Cambria Math"/>
                <w:kern w:val="2"/>
                <w:szCs w:val="21"/>
                <w:highlight w:val="none"/>
                <w:vertAlign w:val="subscript"/>
              </w:rPr>
            </m:ctrlPr>
          </m:sSubPr>
          <m:e>
            <m:r>
              <m:rPr>
                <m:sty m:val="p"/>
              </m:rPr>
              <w:rPr>
                <w:rFonts w:hint="eastAsia" w:ascii="Cambria Math" w:hAnsi="Cambria Math"/>
                <w:highlight w:val="none"/>
              </w:rPr>
              <m:t>G</m:t>
            </m:r>
            <m:ctrlPr>
              <w:rPr>
                <w:rFonts w:ascii="Cambria Math" w:hAnsi="Cambria Math"/>
                <w:kern w:val="2"/>
                <w:szCs w:val="21"/>
                <w:highlight w:val="none"/>
                <w:vertAlign w:val="subscript"/>
              </w:rPr>
            </m:ctrlPr>
          </m:e>
          <m:sub>
            <m:r>
              <m:rPr>
                <m:sty m:val="p"/>
              </m:rPr>
              <w:rPr>
                <w:rFonts w:ascii="Cambria Math" w:hAnsi="Cambria Math"/>
                <w:highlight w:val="none"/>
                <w:vertAlign w:val="subscript"/>
              </w:rPr>
              <m:t>range</m:t>
            </m:r>
            <m:ctrlPr>
              <w:rPr>
                <w:rFonts w:ascii="Cambria Math" w:hAnsi="Cambria Math"/>
                <w:kern w:val="2"/>
                <w:szCs w:val="21"/>
                <w:highlight w:val="none"/>
                <w:vertAlign w:val="subscript"/>
              </w:rPr>
            </m:ctrlPr>
          </m:sub>
        </m:sSub>
      </m:oMath>
      <w:r>
        <w:rPr>
          <w:rFonts w:hint="eastAsia"/>
          <w:highlight w:val="none"/>
        </w:rPr>
        <w:t>、再生制动系统能量消耗率</w:t>
      </w:r>
      <w:r>
        <w:rPr>
          <w:rFonts w:hint="eastAsia"/>
          <w:highlight w:val="none"/>
          <w:lang w:eastAsia="zh-CN"/>
        </w:rPr>
        <w:t>贡献率</w:t>
      </w:r>
      <m:oMath>
        <m:sSub>
          <m:sSubPr>
            <m:ctrlPr>
              <w:rPr>
                <w:rFonts w:ascii="Cambria Math" w:hAnsi="Cambria Math"/>
                <w:i/>
                <w:kern w:val="2"/>
                <w:szCs w:val="21"/>
                <w:highlight w:val="none"/>
              </w:rPr>
            </m:ctrlPr>
          </m:sSubPr>
          <m:e>
            <m:r>
              <m:rPr>
                <m:sty m:val="p"/>
              </m:rPr>
              <w:rPr>
                <w:rFonts w:ascii="Cambria Math" w:hAnsi="Cambria Math"/>
                <w:highlight w:val="none"/>
              </w:rPr>
              <m:t>G</m:t>
            </m:r>
            <m:ctrlPr>
              <w:rPr>
                <w:rFonts w:ascii="Cambria Math" w:hAnsi="Cambria Math"/>
                <w:i/>
                <w:kern w:val="2"/>
                <w:szCs w:val="21"/>
                <w:highlight w:val="none"/>
              </w:rPr>
            </m:ctrlPr>
          </m:e>
          <m:sub>
            <m:r>
              <m:rPr>
                <m:sty m:val="p"/>
              </m:rPr>
              <w:rPr>
                <w:rFonts w:ascii="Cambria Math" w:hAnsi="Cambria Math"/>
                <w:highlight w:val="none"/>
                <w:vertAlign w:val="subscript"/>
              </w:rPr>
              <m:t>energy</m:t>
            </m:r>
            <m:ctrlPr>
              <w:rPr>
                <w:rFonts w:ascii="Cambria Math" w:hAnsi="Cambria Math"/>
                <w:i/>
                <w:kern w:val="2"/>
                <w:szCs w:val="21"/>
                <w:highlight w:val="none"/>
              </w:rPr>
            </m:ctrlPr>
          </m:sub>
        </m:sSub>
      </m:oMath>
      <w:r>
        <w:rPr>
          <w:rFonts w:hint="eastAsia"/>
          <w:highlight w:val="none"/>
        </w:rPr>
        <w:t>、再生制动系统能量回收效率</w:t>
      </w:r>
      <m:oMath>
        <m:r>
          <m:rPr/>
          <w:rPr>
            <w:rFonts w:hint="eastAsia" w:ascii="Cambria Math" w:hAnsi="Cambria Math"/>
            <w:highlight w:val="none"/>
          </w:rPr>
          <m:t>η</m:t>
        </m:r>
      </m:oMath>
      <w:r>
        <w:rPr>
          <w:rFonts w:hint="eastAsia"/>
          <w:highlight w:val="none"/>
        </w:rPr>
        <w:t>衡量摩托车能量回收效</w:t>
      </w:r>
      <w:r>
        <w:rPr>
          <w:rFonts w:hint="eastAsia"/>
          <w:highlight w:val="none"/>
          <w:lang w:val="en-US" w:eastAsia="zh-CN"/>
        </w:rPr>
        <w:t>能</w:t>
      </w:r>
      <w:r>
        <w:rPr>
          <w:rFonts w:hint="eastAsia"/>
          <w:highlight w:val="none"/>
          <w:lang w:eastAsia="zh-CN"/>
        </w:rPr>
        <w:t>，</w:t>
      </w:r>
      <w:r>
        <w:rPr>
          <w:rFonts w:hint="eastAsia"/>
          <w:highlight w:val="none"/>
        </w:rPr>
        <w:t>回收效</w:t>
      </w:r>
      <w:r>
        <w:rPr>
          <w:rFonts w:hint="eastAsia"/>
          <w:highlight w:val="none"/>
          <w:lang w:val="en-US" w:eastAsia="zh-CN"/>
        </w:rPr>
        <w:t>能应符合企业技术文件规定。</w:t>
      </w:r>
    </w:p>
    <w:p w14:paraId="4EC10C4E">
      <w:pPr>
        <w:pStyle w:val="106"/>
        <w:rPr>
          <w:highlight w:val="none"/>
        </w:rPr>
      </w:pPr>
      <w:r>
        <w:rPr>
          <w:rFonts w:hint="eastAsia"/>
          <w:highlight w:val="none"/>
        </w:rPr>
        <w:t>功能安全性</w:t>
      </w:r>
    </w:p>
    <w:p w14:paraId="5F01E38D">
      <w:pPr>
        <w:pStyle w:val="66"/>
        <w:rPr>
          <w:rFonts w:ascii="宋体" w:eastAsia="宋体"/>
          <w:color w:val="000000" w:themeColor="text1"/>
          <w:highlight w:val="none"/>
          <w14:textFill>
            <w14:solidFill>
              <w14:schemeClr w14:val="tx1"/>
            </w14:solidFill>
          </w14:textFill>
        </w:rPr>
      </w:pPr>
      <w:r>
        <w:rPr>
          <w:rFonts w:hint="eastAsia" w:ascii="宋体" w:eastAsia="宋体"/>
          <w:color w:val="000000" w:themeColor="text1"/>
          <w:highlight w:val="none"/>
          <w14:textFill>
            <w14:solidFill>
              <w14:schemeClr w14:val="tx1"/>
            </w14:solidFill>
          </w14:textFill>
        </w:rPr>
        <w:t>若</w:t>
      </w:r>
      <w:r>
        <w:rPr>
          <w:rFonts w:ascii="宋体" w:eastAsia="宋体"/>
          <w:color w:val="000000" w:themeColor="text1"/>
          <w:highlight w:val="none"/>
          <w14:textFill>
            <w14:solidFill>
              <w14:schemeClr w14:val="tx1"/>
            </w14:solidFill>
          </w14:textFill>
        </w:rPr>
        <w:t>再生制动系统出现故障（如能量回收功能失效、电机再生制动力异常）时，机械制动系统应能独立</w:t>
      </w:r>
      <w:r>
        <w:rPr>
          <w:rFonts w:hint="eastAsia" w:ascii="宋体" w:eastAsia="宋体"/>
          <w:color w:val="000000" w:themeColor="text1"/>
          <w:highlight w:val="none"/>
          <w:lang w:val="en-US" w:eastAsia="zh-CN"/>
          <w14:textFill>
            <w14:solidFill>
              <w14:schemeClr w14:val="tx1"/>
            </w14:solidFill>
          </w14:textFill>
        </w:rPr>
        <w:t>工作且</w:t>
      </w:r>
      <w:r>
        <w:rPr>
          <w:rFonts w:hint="eastAsia" w:ascii="宋体" w:eastAsia="宋体"/>
          <w:highlight w:val="none"/>
        </w:rPr>
        <w:t>制动性能</w:t>
      </w:r>
      <w:r>
        <w:rPr>
          <w:rFonts w:ascii="宋体" w:eastAsia="宋体"/>
          <w:color w:val="000000" w:themeColor="text1"/>
          <w:highlight w:val="none"/>
          <w14:textFill>
            <w14:solidFill>
              <w14:schemeClr w14:val="tx1"/>
            </w14:solidFill>
          </w14:textFill>
        </w:rPr>
        <w:t>满足</w:t>
      </w:r>
      <w:r>
        <w:rPr>
          <w:rFonts w:hint="eastAsia" w:ascii="宋体" w:eastAsia="宋体"/>
          <w:color w:val="000000" w:themeColor="text1"/>
          <w:highlight w:val="none"/>
          <w14:textFill>
            <w14:solidFill>
              <w14:schemeClr w14:val="tx1"/>
            </w14:solidFill>
          </w14:textFill>
        </w:rPr>
        <w:t>上述</w:t>
      </w:r>
      <w:r>
        <w:rPr>
          <w:rFonts w:hint="eastAsia" w:ascii="宋体" w:eastAsia="宋体"/>
          <w:color w:val="000000" w:themeColor="text1"/>
          <w:highlight w:val="none"/>
          <w:lang w:val="en-US" w:eastAsia="zh-CN"/>
          <w14:textFill>
            <w14:solidFill>
              <w14:schemeClr w14:val="tx1"/>
            </w14:solidFill>
          </w14:textFill>
        </w:rPr>
        <w:t>4.1.1的</w:t>
      </w:r>
      <w:r>
        <w:rPr>
          <w:rFonts w:ascii="宋体" w:eastAsia="宋体"/>
          <w:color w:val="000000" w:themeColor="text1"/>
          <w:highlight w:val="none"/>
          <w14:textFill>
            <w14:solidFill>
              <w14:schemeClr w14:val="tx1"/>
            </w14:solidFill>
          </w14:textFill>
        </w:rPr>
        <w:t>要求</w:t>
      </w:r>
      <w:r>
        <w:rPr>
          <w:rFonts w:hint="eastAsia" w:ascii="宋体" w:eastAsia="宋体"/>
          <w:color w:val="000000" w:themeColor="text1"/>
          <w:highlight w:val="none"/>
          <w14:textFill>
            <w14:solidFill>
              <w14:schemeClr w14:val="tx1"/>
            </w14:solidFill>
          </w14:textFill>
        </w:rPr>
        <w:t>。</w:t>
      </w:r>
    </w:p>
    <w:p w14:paraId="6683828B">
      <w:pPr>
        <w:pStyle w:val="66"/>
        <w:rPr>
          <w:rFonts w:ascii="宋体" w:eastAsia="宋体"/>
          <w:color w:val="000000" w:themeColor="text1"/>
          <w:highlight w:val="none"/>
          <w14:textFill>
            <w14:solidFill>
              <w14:schemeClr w14:val="tx1"/>
            </w14:solidFill>
          </w14:textFill>
        </w:rPr>
      </w:pPr>
      <w:r>
        <w:rPr>
          <w:rFonts w:hint="eastAsia" w:ascii="宋体" w:eastAsia="宋体"/>
          <w:color w:val="000000" w:themeColor="text1"/>
          <w:highlight w:val="none"/>
          <w:lang w:eastAsia="zh-CN"/>
          <w14:textFill>
            <w14:solidFill>
              <w14:schemeClr w14:val="tx1"/>
            </w14:solidFill>
          </w14:textFill>
        </w:rPr>
        <w:t>摩托车</w:t>
      </w:r>
      <w:r>
        <w:rPr>
          <w:rFonts w:ascii="宋体" w:eastAsia="宋体"/>
          <w:color w:val="000000" w:themeColor="text1"/>
          <w:highlight w:val="none"/>
          <w14:textFill>
            <w14:solidFill>
              <w14:schemeClr w14:val="tx1"/>
            </w14:solidFill>
          </w14:textFill>
        </w:rPr>
        <w:t>制动系统产生的减速度</w:t>
      </w:r>
      <w:r>
        <w:rPr>
          <w:rFonts w:hint="eastAsia" w:ascii="宋体" w:eastAsia="宋体"/>
          <w:color w:val="000000" w:themeColor="text1"/>
          <w:highlight w:val="none"/>
          <w14:textFill>
            <w14:solidFill>
              <w14:schemeClr w14:val="tx1"/>
            </w14:solidFill>
          </w14:textFill>
        </w:rPr>
        <w:t>大于等于1.</w:t>
      </w:r>
      <w:r>
        <w:rPr>
          <w:rFonts w:hint="eastAsia" w:ascii="宋体" w:eastAsia="宋体"/>
          <w:color w:val="000000" w:themeColor="text1"/>
          <w:highlight w:val="none"/>
          <w:lang w:val="en-US" w:eastAsia="zh-CN"/>
          <w14:textFill>
            <w14:solidFill>
              <w14:schemeClr w14:val="tx1"/>
            </w14:solidFill>
          </w14:textFill>
        </w:rPr>
        <w:t>3</w:t>
      </w:r>
      <w:r>
        <w:rPr>
          <w:rFonts w:ascii="宋体" w:eastAsia="宋体"/>
          <w:color w:val="000000" w:themeColor="text1"/>
          <w:highlight w:val="none"/>
          <w14:textFill>
            <w14:solidFill>
              <w14:schemeClr w14:val="tx1"/>
            </w14:solidFill>
          </w14:textFill>
        </w:rPr>
        <w:t>m/s²时，应自动点亮制动灯，以警示后方车辆。</w:t>
      </w:r>
    </w:p>
    <w:p w14:paraId="5E340508">
      <w:pPr>
        <w:pStyle w:val="66"/>
        <w:rPr>
          <w:rFonts w:ascii="宋体" w:eastAsia="宋体"/>
          <w:color w:val="000000" w:themeColor="text1"/>
          <w:highlight w:val="none"/>
          <w14:textFill>
            <w14:solidFill>
              <w14:schemeClr w14:val="tx1"/>
            </w14:solidFill>
          </w14:textFill>
        </w:rPr>
      </w:pPr>
      <w:r>
        <w:rPr>
          <w:rFonts w:ascii="宋体" w:eastAsia="宋体"/>
          <w:color w:val="000000" w:themeColor="text1"/>
          <w:highlight w:val="none"/>
          <w14:textFill>
            <w14:solidFill>
              <w14:schemeClr w14:val="tx1"/>
            </w14:solidFill>
          </w14:textFill>
        </w:rPr>
        <w:t>再生制动</w:t>
      </w:r>
      <w:r>
        <w:rPr>
          <w:rFonts w:hint="eastAsia" w:ascii="宋体" w:eastAsia="宋体"/>
          <w:color w:val="000000" w:themeColor="text1"/>
          <w:highlight w:val="none"/>
          <w14:textFill>
            <w14:solidFill>
              <w14:schemeClr w14:val="tx1"/>
            </w14:solidFill>
          </w14:textFill>
        </w:rPr>
        <w:t>系统</w:t>
      </w:r>
      <w:r>
        <w:rPr>
          <w:rFonts w:ascii="宋体" w:eastAsia="宋体"/>
          <w:color w:val="000000" w:themeColor="text1"/>
          <w:highlight w:val="none"/>
          <w14:textFill>
            <w14:solidFill>
              <w14:schemeClr w14:val="tx1"/>
            </w14:solidFill>
          </w14:textFill>
        </w:rPr>
        <w:t>开启时，制动踏板（或手柄）的行程、操作力应与关闭状态基本一致</w:t>
      </w:r>
      <w:r>
        <w:rPr>
          <w:rFonts w:hint="eastAsia" w:ascii="宋体" w:eastAsia="宋体"/>
          <w:color w:val="000000" w:themeColor="text1"/>
          <w:highlight w:val="none"/>
          <w14:textFill>
            <w14:solidFill>
              <w14:schemeClr w14:val="tx1"/>
            </w14:solidFill>
          </w14:textFill>
        </w:rPr>
        <w:t>。</w:t>
      </w:r>
    </w:p>
    <w:p w14:paraId="5A806A93">
      <w:pPr>
        <w:pStyle w:val="66"/>
        <w:rPr>
          <w:rFonts w:ascii="宋体" w:eastAsia="宋体"/>
          <w:highlight w:val="none"/>
        </w:rPr>
      </w:pPr>
      <w:r>
        <w:rPr>
          <w:rFonts w:hint="eastAsia" w:ascii="宋体" w:eastAsia="宋体"/>
          <w:highlight w:val="none"/>
        </w:rPr>
        <w:t>装配再生制动系统的</w:t>
      </w:r>
      <w:r>
        <w:rPr>
          <w:rFonts w:hint="eastAsia" w:ascii="宋体" w:eastAsia="宋体"/>
          <w:highlight w:val="none"/>
          <w:lang w:eastAsia="zh-CN"/>
        </w:rPr>
        <w:t>摩托车</w:t>
      </w:r>
      <w:r>
        <w:rPr>
          <w:rFonts w:hint="eastAsia" w:ascii="宋体" w:eastAsia="宋体"/>
        </w:rPr>
        <w:t>电气安全要求应</w:t>
      </w:r>
      <w:r>
        <w:rPr>
          <w:rFonts w:hint="eastAsia" w:ascii="宋体" w:eastAsia="宋体"/>
          <w:highlight w:val="none"/>
        </w:rPr>
        <w:t>满足</w:t>
      </w:r>
      <w:r>
        <w:rPr>
          <w:rFonts w:ascii="宋体" w:eastAsia="宋体"/>
          <w:highlight w:val="none"/>
        </w:rPr>
        <w:t>GB</w:t>
      </w:r>
      <w:r>
        <w:rPr>
          <w:rFonts w:hint="eastAsia" w:ascii="宋体" w:eastAsia="宋体"/>
          <w:highlight w:val="none"/>
        </w:rPr>
        <w:t xml:space="preserve"> 24155中规定的电气安全要求。</w:t>
      </w:r>
    </w:p>
    <w:p w14:paraId="781E776F">
      <w:pPr>
        <w:pStyle w:val="66"/>
        <w:rPr>
          <w:rFonts w:hint="eastAsia" w:ascii="宋体" w:eastAsia="宋体"/>
          <w:color w:val="000000" w:themeColor="text1"/>
          <w:highlight w:val="none"/>
          <w14:textFill>
            <w14:solidFill>
              <w14:schemeClr w14:val="tx1"/>
            </w14:solidFill>
          </w14:textFill>
        </w:rPr>
      </w:pPr>
      <w:r>
        <w:rPr>
          <w:rFonts w:ascii="宋体" w:eastAsia="宋体"/>
          <w:color w:val="000000" w:themeColor="text1"/>
          <w:highlight w:val="none"/>
          <w14:textFill>
            <w14:solidFill>
              <w14:schemeClr w14:val="tx1"/>
            </w14:solidFill>
          </w14:textFill>
        </w:rPr>
        <w:t>再生制动系统电气部件及其连接件</w:t>
      </w:r>
      <w:r>
        <w:rPr>
          <w:rFonts w:hint="eastAsia" w:ascii="宋体" w:eastAsia="宋体"/>
          <w:color w:val="000000" w:themeColor="text1"/>
          <w:highlight w:val="none"/>
          <w14:textFill>
            <w14:solidFill>
              <w14:schemeClr w14:val="tx1"/>
            </w14:solidFill>
          </w14:textFill>
        </w:rPr>
        <w:t>的</w:t>
      </w:r>
      <w:r>
        <w:rPr>
          <w:rFonts w:ascii="宋体" w:eastAsia="宋体"/>
          <w:color w:val="000000" w:themeColor="text1"/>
          <w:highlight w:val="none"/>
          <w14:textFill>
            <w14:solidFill>
              <w14:schemeClr w14:val="tx1"/>
            </w14:solidFill>
          </w14:textFill>
        </w:rPr>
        <w:t>安装应牢固可靠</w:t>
      </w:r>
      <w:r>
        <w:rPr>
          <w:rFonts w:hint="eastAsia" w:ascii="宋体" w:eastAsia="宋体"/>
          <w:color w:val="000000" w:themeColor="text1"/>
          <w:highlight w:val="none"/>
          <w:lang w:eastAsia="zh-CN"/>
          <w14:textFill>
            <w14:solidFill>
              <w14:schemeClr w14:val="tx1"/>
            </w14:solidFill>
          </w14:textFill>
        </w:rPr>
        <w:t>，</w:t>
      </w:r>
      <w:r>
        <w:rPr>
          <w:rFonts w:hint="eastAsia" w:ascii="宋体" w:eastAsia="宋体"/>
          <w:color w:val="000000" w:themeColor="text1"/>
          <w:highlight w:val="none"/>
          <w14:textFill>
            <w14:solidFill>
              <w14:schemeClr w14:val="tx1"/>
            </w14:solidFill>
          </w14:textFill>
        </w:rPr>
        <w:t>经过振动、机械冲击试验后</w:t>
      </w:r>
      <w:r>
        <w:rPr>
          <w:rFonts w:ascii="宋体" w:eastAsia="宋体"/>
          <w:color w:val="000000" w:themeColor="text1"/>
          <w:highlight w:val="none"/>
          <w14:textFill>
            <w14:solidFill>
              <w14:schemeClr w14:val="tx1"/>
            </w14:solidFill>
          </w14:textFill>
        </w:rPr>
        <w:t>,</w:t>
      </w:r>
      <w:r>
        <w:rPr>
          <w:rFonts w:hint="eastAsia" w:ascii="宋体" w:eastAsia="宋体"/>
          <w:color w:val="000000" w:themeColor="text1"/>
          <w:highlight w:val="none"/>
          <w14:textFill>
            <w14:solidFill>
              <w14:schemeClr w14:val="tx1"/>
            </w14:solidFill>
          </w14:textFill>
        </w:rPr>
        <w:t>零部件应无损坏</w:t>
      </w:r>
      <w:r>
        <w:rPr>
          <w:rFonts w:ascii="宋体" w:eastAsia="宋体"/>
          <w:color w:val="000000" w:themeColor="text1"/>
          <w:highlight w:val="none"/>
          <w14:textFill>
            <w14:solidFill>
              <w14:schemeClr w14:val="tx1"/>
            </w14:solidFill>
          </w14:textFill>
        </w:rPr>
        <w:t>,</w:t>
      </w:r>
      <w:r>
        <w:rPr>
          <w:rFonts w:hint="eastAsia" w:ascii="宋体" w:eastAsia="宋体"/>
          <w:color w:val="000000" w:themeColor="text1"/>
          <w:highlight w:val="none"/>
          <w14:textFill>
            <w14:solidFill>
              <w14:schemeClr w14:val="tx1"/>
            </w14:solidFill>
          </w14:textFill>
        </w:rPr>
        <w:t>紧固件应无松脱现象</w:t>
      </w:r>
      <w:r>
        <w:rPr>
          <w:rFonts w:hint="eastAsia" w:ascii="宋体" w:eastAsia="宋体"/>
          <w:color w:val="000000" w:themeColor="text1"/>
          <w:highlight w:val="none"/>
          <w:lang w:eastAsia="zh-CN"/>
          <w14:textFill>
            <w14:solidFill>
              <w14:schemeClr w14:val="tx1"/>
            </w14:solidFill>
          </w14:textFill>
        </w:rPr>
        <w:t>，</w:t>
      </w:r>
      <w:r>
        <w:rPr>
          <w:rFonts w:hint="eastAsia" w:ascii="宋体" w:eastAsia="宋体"/>
          <w:color w:val="000000" w:themeColor="text1"/>
          <w:highlight w:val="none"/>
          <w:lang w:val="en-US" w:eastAsia="zh-CN"/>
          <w14:textFill>
            <w14:solidFill>
              <w14:schemeClr w14:val="tx1"/>
            </w14:solidFill>
          </w14:textFill>
        </w:rPr>
        <w:t>且</w:t>
      </w:r>
      <w:r>
        <w:rPr>
          <w:rFonts w:hint="eastAsia" w:ascii="宋体" w:eastAsia="宋体"/>
          <w:highlight w:val="none"/>
          <w:lang w:val="en-US" w:eastAsia="zh-CN"/>
        </w:rPr>
        <w:t>绝缘电阻</w:t>
      </w:r>
      <w:r>
        <w:rPr>
          <w:rFonts w:hint="eastAsia" w:ascii="宋体" w:eastAsia="宋体"/>
          <w:color w:val="000000" w:themeColor="text1"/>
          <w:highlight w:val="none"/>
          <w:lang w:val="en-US" w:eastAsia="zh-CN"/>
          <w14:textFill>
            <w14:solidFill>
              <w14:schemeClr w14:val="tx1"/>
            </w14:solidFill>
          </w14:textFill>
        </w:rPr>
        <w:t>应满足</w:t>
      </w:r>
      <w:r>
        <w:rPr>
          <w:rFonts w:ascii="宋体" w:eastAsia="宋体"/>
          <w:highlight w:val="none"/>
        </w:rPr>
        <w:t>GB</w:t>
      </w:r>
      <w:r>
        <w:rPr>
          <w:rFonts w:hint="eastAsia" w:ascii="宋体" w:eastAsia="宋体"/>
          <w:highlight w:val="none"/>
        </w:rPr>
        <w:t xml:space="preserve"> 241</w:t>
      </w:r>
      <w:r>
        <w:rPr>
          <w:rFonts w:hint="eastAsia" w:ascii="宋体" w:eastAsia="宋体"/>
          <w:color w:val="000000" w:themeColor="text1"/>
          <w:highlight w:val="none"/>
          <w14:textFill>
            <w14:solidFill>
              <w14:schemeClr w14:val="tx1"/>
            </w14:solidFill>
          </w14:textFill>
        </w:rPr>
        <w:t>55</w:t>
      </w:r>
      <w:r>
        <w:rPr>
          <w:rFonts w:hint="eastAsia" w:ascii="宋体" w:eastAsia="宋体"/>
          <w:color w:val="000000" w:themeColor="text1"/>
          <w:highlight w:val="none"/>
          <w:lang w:val="en-US" w:eastAsia="zh-CN"/>
          <w14:textFill>
            <w14:solidFill>
              <w14:schemeClr w14:val="tx1"/>
            </w14:solidFill>
          </w14:textFill>
        </w:rPr>
        <w:t>中相关要求。</w:t>
      </w:r>
      <w:r>
        <w:rPr>
          <w:rFonts w:hint="eastAsia" w:ascii="宋体" w:eastAsia="宋体"/>
          <w:color w:val="000000" w:themeColor="text1"/>
          <w:highlight w:val="none"/>
          <w14:textFill>
            <w14:solidFill>
              <w14:schemeClr w14:val="tx1"/>
            </w14:solidFill>
          </w14:textFill>
        </w:rPr>
        <w:t>振动、机械冲击试验后</w:t>
      </w:r>
      <w:r>
        <w:rPr>
          <w:rFonts w:ascii="宋体" w:eastAsia="宋体"/>
          <w:color w:val="000000" w:themeColor="text1"/>
          <w:highlight w:val="none"/>
          <w14:textFill>
            <w14:solidFill>
              <w14:schemeClr w14:val="tx1"/>
            </w14:solidFill>
          </w14:textFill>
        </w:rPr>
        <w:t>再生制动系统电气部件</w:t>
      </w:r>
      <w:r>
        <w:rPr>
          <w:rFonts w:hint="eastAsia" w:ascii="宋体" w:eastAsia="宋体"/>
          <w:color w:val="000000" w:themeColor="text1"/>
          <w:highlight w:val="none"/>
          <w:lang w:val="en-US" w:eastAsia="zh-CN"/>
          <w14:textFill>
            <w14:solidFill>
              <w14:schemeClr w14:val="tx1"/>
            </w14:solidFill>
          </w14:textFill>
        </w:rPr>
        <w:t>应</w:t>
      </w:r>
      <w:r>
        <w:rPr>
          <w:rFonts w:hint="eastAsia" w:ascii="宋体" w:eastAsia="宋体"/>
          <w:color w:val="000000" w:themeColor="text1"/>
          <w:highlight w:val="none"/>
          <w14:textFill>
            <w14:solidFill>
              <w14:schemeClr w14:val="tx1"/>
            </w14:solidFill>
          </w14:textFill>
        </w:rPr>
        <w:t>能正常工作。</w:t>
      </w:r>
    </w:p>
    <w:p w14:paraId="0487F38B">
      <w:pPr>
        <w:pStyle w:val="57"/>
        <w:rPr>
          <w:rFonts w:hint="eastAsia" w:ascii="宋体" w:eastAsia="宋体"/>
          <w:color w:val="000000" w:themeColor="text1"/>
          <w:highlight w:val="none"/>
          <w14:textFill>
            <w14:solidFill>
              <w14:schemeClr w14:val="tx1"/>
            </w14:solidFill>
          </w14:textFill>
        </w:rPr>
      </w:pPr>
    </w:p>
    <w:p w14:paraId="0F9DD7E9">
      <w:pPr>
        <w:pStyle w:val="57"/>
        <w:rPr>
          <w:rFonts w:hint="eastAsia" w:ascii="宋体" w:eastAsia="宋体"/>
          <w:color w:val="000000" w:themeColor="text1"/>
          <w:highlight w:val="none"/>
          <w14:textFill>
            <w14:solidFill>
              <w14:schemeClr w14:val="tx1"/>
            </w14:solidFill>
          </w14:textFill>
        </w:rPr>
      </w:pPr>
    </w:p>
    <w:p w14:paraId="437B4DCA">
      <w:pPr>
        <w:pStyle w:val="105"/>
        <w:spacing w:before="240" w:after="240"/>
        <w:rPr>
          <w:highlight w:val="none"/>
        </w:rPr>
      </w:pPr>
      <w:bookmarkStart w:id="51" w:name="_Toc18885"/>
      <w:r>
        <w:rPr>
          <w:rFonts w:hint="eastAsia"/>
          <w:highlight w:val="none"/>
        </w:rPr>
        <w:t>试验方法</w:t>
      </w:r>
      <w:bookmarkEnd w:id="51"/>
    </w:p>
    <w:p w14:paraId="56587C02">
      <w:pPr>
        <w:pStyle w:val="106"/>
        <w:rPr>
          <w:rFonts w:hint="eastAsia" w:ascii="宋体" w:hAnsi="宋体" w:eastAsia="宋体" w:cs="宋体"/>
          <w:highlight w:val="none"/>
        </w:rPr>
      </w:pPr>
      <w:r>
        <w:rPr>
          <w:rFonts w:hint="eastAsia"/>
          <w:highlight w:val="none"/>
        </w:rPr>
        <w:t>试验条件</w:t>
      </w:r>
    </w:p>
    <w:p w14:paraId="57A4719D">
      <w:pPr>
        <w:pStyle w:val="66"/>
        <w:keepNext w:val="0"/>
        <w:keepLines w:val="0"/>
        <w:pageBreakBefore w:val="0"/>
        <w:widowControl w:val="0"/>
        <w:numPr>
          <w:ilvl w:val="3"/>
          <w:numId w:val="0"/>
        </w:numPr>
        <w:kinsoku/>
        <w:wordWrap/>
        <w:overflowPunct/>
        <w:topLinePunct w:val="0"/>
        <w:autoSpaceDE/>
        <w:autoSpaceDN/>
        <w:bidi w:val="0"/>
        <w:adjustRightInd/>
        <w:snapToGrid/>
        <w:spacing w:before="0" w:beforeLines="0" w:after="0" w:afterLines="0"/>
        <w:ind w:left="420" w:leftChars="200" w:firstLine="0"/>
        <w:jc w:val="left"/>
        <w:textAlignment w:val="auto"/>
        <w:outlineLvl w:val="9"/>
        <w:rPr>
          <w:rFonts w:hint="eastAsia" w:ascii="宋体" w:eastAsia="宋体"/>
          <w:highlight w:val="none"/>
          <w:lang w:val="en-US" w:eastAsia="zh-CN"/>
        </w:rPr>
      </w:pPr>
      <w:r>
        <w:rPr>
          <w:rFonts w:hint="eastAsia" w:ascii="宋体" w:eastAsia="宋体"/>
          <w:highlight w:val="none"/>
          <w:lang w:val="en-US" w:eastAsia="zh-CN"/>
        </w:rPr>
        <w:t>除非另有规定，试验条件应该满足以下要求：</w:t>
      </w:r>
    </w:p>
    <w:p w14:paraId="6C04C328">
      <w:pPr>
        <w:pStyle w:val="106"/>
        <w:numPr>
          <w:numId w:val="0"/>
        </w:numPr>
        <w:ind w:leftChars="0"/>
        <w:rPr>
          <w:rFonts w:hint="default"/>
          <w:highlight w:val="none"/>
          <w:lang w:val="en-US" w:eastAsia="zh-CN"/>
        </w:rPr>
      </w:pPr>
      <w:r>
        <w:rPr>
          <w:rFonts w:hint="eastAsia"/>
          <w:highlight w:val="none"/>
          <w:lang w:val="en-US" w:eastAsia="zh-CN"/>
        </w:rPr>
        <w:t>5</w:t>
      </w:r>
      <w:r>
        <w:rPr>
          <w:rFonts w:hint="default"/>
          <w:highlight w:val="none"/>
          <w:lang w:val="en-US" w:eastAsia="zh-CN"/>
        </w:rPr>
        <w:t>.</w:t>
      </w:r>
      <w:r>
        <w:rPr>
          <w:rFonts w:hint="eastAsia"/>
          <w:highlight w:val="none"/>
          <w:lang w:val="en-US" w:eastAsia="zh-CN"/>
        </w:rPr>
        <w:t>1</w:t>
      </w:r>
      <w:r>
        <w:rPr>
          <w:rFonts w:hint="default"/>
          <w:highlight w:val="none"/>
          <w:lang w:val="en-US" w:eastAsia="zh-CN"/>
        </w:rPr>
        <w:t>.</w:t>
      </w:r>
      <w:r>
        <w:rPr>
          <w:rFonts w:hint="eastAsia"/>
          <w:highlight w:val="none"/>
          <w:lang w:val="en-US" w:eastAsia="zh-CN"/>
        </w:rPr>
        <w:t>1 测量仪器、仪表连接与启动</w:t>
      </w:r>
    </w:p>
    <w:p w14:paraId="1D1B1FD7">
      <w:pPr>
        <w:pStyle w:val="57"/>
        <w:jc w:val="left"/>
        <w:rPr>
          <w:rFonts w:hint="eastAsia" w:ascii="宋体" w:eastAsia="宋体"/>
          <w:color w:val="000000" w:themeColor="text1"/>
          <w:highlight w:val="none"/>
          <w:lang w:val="en-US" w:eastAsia="zh-CN"/>
          <w14:textFill>
            <w14:solidFill>
              <w14:schemeClr w14:val="tx1"/>
            </w14:solidFill>
          </w14:textFill>
        </w:rPr>
      </w:pPr>
      <w:r>
        <w:rPr>
          <w:rFonts w:hint="eastAsia"/>
          <w:lang w:val="en-US" w:eastAsia="zh-CN"/>
        </w:rPr>
        <w:t>测量电流的采样频率不低于50Hz。</w:t>
      </w:r>
      <w:r>
        <w:rPr>
          <w:rFonts w:hint="eastAsia" w:ascii="宋体" w:eastAsia="宋体"/>
          <w:color w:val="000000" w:themeColor="text1"/>
          <w:highlight w:val="none"/>
          <w:lang w:val="en-US" w:eastAsia="zh-CN"/>
          <w14:textFill>
            <w14:solidFill>
              <w14:schemeClr w14:val="tx1"/>
            </w14:solidFill>
          </w14:textFill>
        </w:rPr>
        <w:t>能量消耗量、车速和时间的测量装置应同步起动。为了使用外部设备测量REESS的电流和电压,应在车辆上提供适当的、安全的、可接近的连接点。</w:t>
      </w:r>
    </w:p>
    <w:p w14:paraId="00ECDB8B">
      <w:pPr>
        <w:pStyle w:val="106"/>
        <w:numPr>
          <w:ilvl w:val="2"/>
          <w:numId w:val="0"/>
        </w:numPr>
        <w:ind w:leftChars="0"/>
        <w:rPr>
          <w:rFonts w:hint="default"/>
          <w:highlight w:val="none"/>
          <w:lang w:val="en-US" w:eastAsia="zh-CN"/>
        </w:rPr>
      </w:pPr>
      <w:r>
        <w:rPr>
          <w:rFonts w:hint="eastAsia"/>
          <w:highlight w:val="none"/>
          <w:lang w:val="en-US" w:eastAsia="zh-CN"/>
        </w:rPr>
        <w:t>5</w:t>
      </w:r>
      <w:r>
        <w:rPr>
          <w:rFonts w:hint="default"/>
          <w:highlight w:val="none"/>
          <w:lang w:val="en-US" w:eastAsia="zh-CN"/>
        </w:rPr>
        <w:t>.</w:t>
      </w:r>
      <w:r>
        <w:rPr>
          <w:rFonts w:hint="eastAsia"/>
          <w:highlight w:val="none"/>
          <w:lang w:val="en-US" w:eastAsia="zh-CN"/>
        </w:rPr>
        <w:t>1</w:t>
      </w:r>
      <w:r>
        <w:rPr>
          <w:rFonts w:hint="default"/>
          <w:highlight w:val="none"/>
          <w:lang w:val="en-US" w:eastAsia="zh-CN"/>
        </w:rPr>
        <w:t>.</w:t>
      </w:r>
      <w:r>
        <w:rPr>
          <w:rFonts w:hint="eastAsia"/>
          <w:highlight w:val="none"/>
          <w:lang w:val="en-US" w:eastAsia="zh-CN"/>
        </w:rPr>
        <w:t>2 仪器、仪表要求</w:t>
      </w:r>
      <w:bookmarkStart w:id="52" w:name="_GoBack"/>
      <w:bookmarkEnd w:id="52"/>
    </w:p>
    <w:p w14:paraId="7463E8C7">
      <w:pPr>
        <w:pStyle w:val="57"/>
        <w:jc w:val="left"/>
        <w:rPr>
          <w:rFonts w:hint="eastAsia"/>
          <w:lang w:val="en-US" w:eastAsia="zh-CN"/>
        </w:rPr>
      </w:pPr>
      <w:r>
        <w:rPr>
          <w:rFonts w:hint="eastAsia"/>
          <w:lang w:val="en-US" w:eastAsia="zh-CN"/>
        </w:rPr>
        <w:t>a)电气测量仪表精度：不低于0.5级；</w:t>
      </w:r>
    </w:p>
    <w:p w14:paraId="499208C8">
      <w:pPr>
        <w:pStyle w:val="57"/>
        <w:jc w:val="left"/>
        <w:rPr>
          <w:rFonts w:hint="default"/>
          <w:lang w:val="en-US" w:eastAsia="zh-CN"/>
        </w:rPr>
      </w:pPr>
      <w:r>
        <w:rPr>
          <w:rFonts w:hint="eastAsia"/>
          <w:lang w:val="en-US" w:eastAsia="zh-CN"/>
        </w:rPr>
        <w:t>b)</w:t>
      </w:r>
      <w:r>
        <w:rPr>
          <w:rFonts w:hint="default"/>
          <w:lang w:val="en-US" w:eastAsia="zh-CN"/>
        </w:rPr>
        <w:t>风速仪</w:t>
      </w:r>
      <w:r>
        <w:rPr>
          <w:rFonts w:hint="eastAsia"/>
          <w:lang w:val="en-US" w:eastAsia="zh-CN"/>
        </w:rPr>
        <w:t>：</w:t>
      </w:r>
      <w:r>
        <w:rPr>
          <w:rFonts w:hint="default"/>
          <w:lang w:val="en-US" w:eastAsia="zh-CN"/>
        </w:rPr>
        <w:t>量程</w:t>
      </w:r>
      <w:r>
        <w:rPr>
          <w:rFonts w:hint="eastAsia"/>
          <w:lang w:val="en-US" w:eastAsia="zh-CN"/>
        </w:rPr>
        <w:t>不低于</w:t>
      </w:r>
      <w:r>
        <w:rPr>
          <w:rFonts w:hint="default"/>
          <w:lang w:val="en-US" w:eastAsia="zh-CN"/>
        </w:rPr>
        <w:t>0m/s</w:t>
      </w:r>
      <w:r>
        <w:rPr>
          <w:rFonts w:hint="default" w:ascii="Times New Roman" w:hAnsi="Times New Roman" w:cs="Times New Roman"/>
          <w:lang w:val="en-US" w:eastAsia="zh-CN"/>
        </w:rPr>
        <w:t>~</w:t>
      </w:r>
      <w:r>
        <w:rPr>
          <w:rFonts w:hint="default"/>
          <w:lang w:val="en-US" w:eastAsia="zh-CN"/>
        </w:rPr>
        <w:t>30m/s,误差不大于</w:t>
      </w:r>
      <w:r>
        <w:rPr>
          <w:rFonts w:hint="eastAsia"/>
          <w:lang w:val="en-US" w:eastAsia="zh-CN"/>
        </w:rPr>
        <w:t>±</w:t>
      </w:r>
      <w:r>
        <w:rPr>
          <w:rFonts w:hint="default"/>
          <w:lang w:val="en-US" w:eastAsia="zh-CN"/>
        </w:rPr>
        <w:t>0.4 m/s,且能测定风向</w:t>
      </w:r>
      <w:r>
        <w:rPr>
          <w:rFonts w:hint="eastAsia"/>
          <w:lang w:val="en-US" w:eastAsia="zh-CN"/>
        </w:rPr>
        <w:t>；</w:t>
      </w:r>
    </w:p>
    <w:p w14:paraId="25480DA9">
      <w:pPr>
        <w:pStyle w:val="57"/>
        <w:jc w:val="left"/>
        <w:rPr>
          <w:rFonts w:hint="default"/>
          <w:lang w:val="en-US" w:eastAsia="zh-CN"/>
        </w:rPr>
      </w:pPr>
      <w:r>
        <w:rPr>
          <w:rFonts w:hint="eastAsia"/>
          <w:lang w:val="en-US" w:eastAsia="zh-CN"/>
        </w:rPr>
        <w:t>c)</w:t>
      </w:r>
      <w:r>
        <w:rPr>
          <w:rFonts w:hint="default"/>
          <w:lang w:val="en-US" w:eastAsia="zh-CN"/>
        </w:rPr>
        <w:t>大气压力计</w:t>
      </w:r>
      <w:r>
        <w:rPr>
          <w:rFonts w:hint="eastAsia"/>
          <w:lang w:val="en-US" w:eastAsia="zh-CN"/>
        </w:rPr>
        <w:t>：</w:t>
      </w:r>
      <w:r>
        <w:rPr>
          <w:rFonts w:hint="default"/>
          <w:lang w:val="en-US" w:eastAsia="zh-CN"/>
        </w:rPr>
        <w:t>误差不大于</w:t>
      </w:r>
      <w:r>
        <w:rPr>
          <w:rFonts w:hint="eastAsia"/>
          <w:lang w:val="en-US" w:eastAsia="zh-CN"/>
        </w:rPr>
        <w:t>±</w:t>
      </w:r>
      <w:r>
        <w:rPr>
          <w:rFonts w:hint="default"/>
          <w:lang w:val="en-US" w:eastAsia="zh-CN"/>
        </w:rPr>
        <w:t>70Pa</w:t>
      </w:r>
      <w:r>
        <w:rPr>
          <w:rFonts w:hint="eastAsia"/>
          <w:lang w:val="en-US" w:eastAsia="zh-CN"/>
        </w:rPr>
        <w:t>；</w:t>
      </w:r>
    </w:p>
    <w:p w14:paraId="529E0C14">
      <w:pPr>
        <w:pStyle w:val="57"/>
        <w:jc w:val="left"/>
        <w:rPr>
          <w:rFonts w:hint="default"/>
          <w:lang w:val="en-US" w:eastAsia="zh-CN"/>
        </w:rPr>
      </w:pPr>
      <w:r>
        <w:rPr>
          <w:rFonts w:hint="eastAsia"/>
          <w:lang w:val="en-US" w:eastAsia="zh-CN"/>
        </w:rPr>
        <w:t>d)</w:t>
      </w:r>
      <w:r>
        <w:rPr>
          <w:rFonts w:hint="default"/>
          <w:lang w:val="en-US" w:eastAsia="zh-CN"/>
        </w:rPr>
        <w:t>湿度计</w:t>
      </w:r>
      <w:r>
        <w:rPr>
          <w:rFonts w:hint="eastAsia"/>
          <w:lang w:val="en-US" w:eastAsia="zh-CN"/>
        </w:rPr>
        <w:t>：</w:t>
      </w:r>
      <w:r>
        <w:rPr>
          <w:rFonts w:hint="default"/>
          <w:lang w:val="en-US" w:eastAsia="zh-CN"/>
        </w:rPr>
        <w:t>误差不大于</w:t>
      </w:r>
      <w:r>
        <w:rPr>
          <w:rFonts w:hint="eastAsia"/>
          <w:lang w:val="en-US" w:eastAsia="zh-CN"/>
        </w:rPr>
        <w:t>±5</w:t>
      </w:r>
      <w:r>
        <w:rPr>
          <w:rFonts w:hint="default"/>
          <w:lang w:val="en-US" w:eastAsia="zh-CN"/>
        </w:rPr>
        <w:t>%</w:t>
      </w:r>
      <w:r>
        <w:rPr>
          <w:rFonts w:hint="eastAsia"/>
          <w:lang w:val="en-US" w:eastAsia="zh-CN"/>
        </w:rPr>
        <w:t>；</w:t>
      </w:r>
    </w:p>
    <w:p w14:paraId="1417AFE4">
      <w:pPr>
        <w:pStyle w:val="57"/>
        <w:jc w:val="left"/>
        <w:rPr>
          <w:rFonts w:hint="default"/>
          <w:lang w:val="en-US" w:eastAsia="zh-CN"/>
        </w:rPr>
      </w:pPr>
      <w:r>
        <w:rPr>
          <w:rFonts w:hint="eastAsia"/>
          <w:lang w:val="en-US" w:eastAsia="zh-CN"/>
        </w:rPr>
        <w:t>e)</w:t>
      </w:r>
      <w:r>
        <w:rPr>
          <w:rFonts w:hint="default"/>
          <w:lang w:val="en-US" w:eastAsia="zh-CN"/>
        </w:rPr>
        <w:t>转速表</w:t>
      </w:r>
      <w:r>
        <w:rPr>
          <w:rFonts w:hint="eastAsia"/>
          <w:lang w:val="en-US" w:eastAsia="zh-CN"/>
        </w:rPr>
        <w:t>：</w:t>
      </w:r>
      <w:r>
        <w:rPr>
          <w:rFonts w:hint="default"/>
          <w:lang w:val="en-US" w:eastAsia="zh-CN"/>
        </w:rPr>
        <w:t>量程30r/min</w:t>
      </w:r>
      <w:r>
        <w:rPr>
          <w:rFonts w:hint="default" w:ascii="Times New Roman" w:hAnsi="Times New Roman" w:cs="Times New Roman"/>
          <w:lang w:val="en-US" w:eastAsia="zh-CN"/>
        </w:rPr>
        <w:t>~</w:t>
      </w:r>
      <w:r>
        <w:rPr>
          <w:rFonts w:hint="default"/>
          <w:lang w:val="en-US" w:eastAsia="zh-CN"/>
        </w:rPr>
        <w:t>12000r/min,误差不大于</w:t>
      </w:r>
      <w:r>
        <w:rPr>
          <w:rFonts w:hint="eastAsia"/>
          <w:lang w:val="en-US" w:eastAsia="zh-CN"/>
        </w:rPr>
        <w:t>±</w:t>
      </w:r>
      <w:r>
        <w:rPr>
          <w:rFonts w:hint="default"/>
          <w:lang w:val="en-US" w:eastAsia="zh-CN"/>
        </w:rPr>
        <w:t>0.5%</w:t>
      </w:r>
      <w:r>
        <w:rPr>
          <w:rFonts w:hint="eastAsia"/>
          <w:lang w:val="en-US" w:eastAsia="zh-CN"/>
        </w:rPr>
        <w:t>；</w:t>
      </w:r>
    </w:p>
    <w:p w14:paraId="4B550A82">
      <w:pPr>
        <w:pStyle w:val="57"/>
        <w:jc w:val="left"/>
        <w:rPr>
          <w:rFonts w:hint="default"/>
          <w:lang w:val="en-US" w:eastAsia="zh-CN"/>
        </w:rPr>
      </w:pPr>
      <w:r>
        <w:rPr>
          <w:rFonts w:hint="eastAsia"/>
          <w:lang w:val="en-US" w:eastAsia="zh-CN"/>
        </w:rPr>
        <w:t>f）</w:t>
      </w:r>
      <w:r>
        <w:rPr>
          <w:rFonts w:hint="default"/>
          <w:lang w:val="en-US" w:eastAsia="zh-CN"/>
        </w:rPr>
        <w:t>卷尺</w:t>
      </w:r>
      <w:r>
        <w:rPr>
          <w:rFonts w:hint="eastAsia"/>
          <w:lang w:val="en-US" w:eastAsia="zh-CN"/>
        </w:rPr>
        <w:t>：</w:t>
      </w:r>
      <w:r>
        <w:rPr>
          <w:rFonts w:hint="default"/>
          <w:lang w:val="en-US" w:eastAsia="zh-CN"/>
        </w:rPr>
        <w:t>长度为3m,刻度间隔0.001m。长度3m以上至50m,刻度间隔0.01m</w:t>
      </w:r>
      <w:r>
        <w:rPr>
          <w:rFonts w:hint="eastAsia"/>
          <w:lang w:val="en-US" w:eastAsia="zh-CN"/>
        </w:rPr>
        <w:t>；</w:t>
      </w:r>
    </w:p>
    <w:p w14:paraId="23D330F3">
      <w:pPr>
        <w:pStyle w:val="57"/>
        <w:jc w:val="left"/>
        <w:rPr>
          <w:rFonts w:hint="default"/>
          <w:lang w:val="en-US" w:eastAsia="zh-CN"/>
        </w:rPr>
      </w:pPr>
      <w:r>
        <w:rPr>
          <w:rFonts w:hint="eastAsia"/>
          <w:lang w:val="en-US" w:eastAsia="zh-CN"/>
        </w:rPr>
        <w:t>g）</w:t>
      </w:r>
      <w:r>
        <w:rPr>
          <w:rFonts w:hint="default"/>
          <w:lang w:val="en-US" w:eastAsia="zh-CN"/>
        </w:rPr>
        <w:t>秒表</w:t>
      </w:r>
      <w:r>
        <w:rPr>
          <w:rFonts w:hint="eastAsia"/>
          <w:lang w:val="en-US" w:eastAsia="zh-CN"/>
        </w:rPr>
        <w:t>：</w:t>
      </w:r>
      <w:r>
        <w:rPr>
          <w:rFonts w:hint="default"/>
          <w:lang w:val="en-US" w:eastAsia="zh-CN"/>
        </w:rPr>
        <w:t>准确度为一级,刻度间隔0.01s</w:t>
      </w:r>
      <w:r>
        <w:rPr>
          <w:rFonts w:hint="eastAsia"/>
          <w:lang w:val="en-US" w:eastAsia="zh-CN"/>
        </w:rPr>
        <w:t>；</w:t>
      </w:r>
    </w:p>
    <w:p w14:paraId="6E9BE378">
      <w:pPr>
        <w:pStyle w:val="57"/>
        <w:jc w:val="left"/>
        <w:rPr>
          <w:rFonts w:hint="default"/>
          <w:lang w:val="en-US" w:eastAsia="zh-CN"/>
        </w:rPr>
      </w:pPr>
      <w:r>
        <w:rPr>
          <w:rFonts w:hint="eastAsia"/>
          <w:lang w:val="en-US" w:eastAsia="zh-CN"/>
        </w:rPr>
        <w:t>h）</w:t>
      </w:r>
      <w:r>
        <w:rPr>
          <w:rFonts w:hint="default"/>
          <w:lang w:val="en-US" w:eastAsia="zh-CN"/>
        </w:rPr>
        <w:t>轮胎压力表</w:t>
      </w:r>
      <w:r>
        <w:rPr>
          <w:rFonts w:hint="eastAsia"/>
          <w:lang w:val="en-US" w:eastAsia="zh-CN"/>
        </w:rPr>
        <w:t>：</w:t>
      </w:r>
      <w:r>
        <w:rPr>
          <w:rFonts w:hint="default"/>
          <w:lang w:val="en-US" w:eastAsia="zh-CN"/>
        </w:rPr>
        <w:t>刻度间隔10kPa</w:t>
      </w:r>
      <w:r>
        <w:rPr>
          <w:rFonts w:hint="eastAsia"/>
          <w:lang w:val="en-US" w:eastAsia="zh-CN"/>
        </w:rPr>
        <w:t>；</w:t>
      </w:r>
    </w:p>
    <w:p w14:paraId="40E59A61">
      <w:pPr>
        <w:pStyle w:val="57"/>
        <w:jc w:val="left"/>
        <w:rPr>
          <w:rFonts w:hint="default"/>
          <w:lang w:val="en-US" w:eastAsia="zh-CN"/>
        </w:rPr>
      </w:pPr>
      <w:r>
        <w:rPr>
          <w:rFonts w:hint="eastAsia"/>
          <w:lang w:val="en-US" w:eastAsia="zh-CN"/>
        </w:rPr>
        <w:t>i）</w:t>
      </w:r>
      <w:r>
        <w:rPr>
          <w:rFonts w:hint="default"/>
          <w:lang w:val="en-US" w:eastAsia="zh-CN"/>
        </w:rPr>
        <w:t>坡度仪</w:t>
      </w:r>
      <w:r>
        <w:rPr>
          <w:rFonts w:hint="eastAsia"/>
          <w:lang w:val="en-US" w:eastAsia="zh-CN"/>
        </w:rPr>
        <w:t>：</w:t>
      </w:r>
      <w:r>
        <w:rPr>
          <w:rFonts w:hint="default"/>
          <w:lang w:val="en-US" w:eastAsia="zh-CN"/>
        </w:rPr>
        <w:t>误差不大于</w:t>
      </w:r>
      <w:r>
        <w:rPr>
          <w:rFonts w:hint="eastAsia"/>
          <w:lang w:val="en-US" w:eastAsia="zh-CN"/>
        </w:rPr>
        <w:t>±</w:t>
      </w:r>
      <w:r>
        <w:rPr>
          <w:rFonts w:hint="default"/>
          <w:lang w:val="en-US" w:eastAsia="zh-CN"/>
        </w:rPr>
        <w:t>30'</w:t>
      </w:r>
      <w:r>
        <w:rPr>
          <w:rFonts w:hint="eastAsia"/>
          <w:lang w:val="en-US" w:eastAsia="zh-CN"/>
        </w:rPr>
        <w:t>。</w:t>
      </w:r>
    </w:p>
    <w:p w14:paraId="0775A0A0">
      <w:pPr>
        <w:pStyle w:val="106"/>
        <w:rPr>
          <w:highlight w:val="none"/>
        </w:rPr>
      </w:pPr>
      <w:r>
        <w:rPr>
          <w:rFonts w:hint="eastAsia"/>
          <w:highlight w:val="none"/>
        </w:rPr>
        <w:t>试验程序</w:t>
      </w:r>
    </w:p>
    <w:p w14:paraId="49A84306">
      <w:pPr>
        <w:pStyle w:val="66"/>
        <w:rPr>
          <w:rFonts w:hint="eastAsia" w:ascii="宋体" w:eastAsia="宋体"/>
          <w:color w:val="000000" w:themeColor="text1"/>
          <w:highlight w:val="none"/>
          <w14:textFill>
            <w14:solidFill>
              <w14:schemeClr w14:val="tx1"/>
            </w14:solidFill>
          </w14:textFill>
        </w:rPr>
      </w:pPr>
      <w:r>
        <w:rPr>
          <w:rFonts w:hint="eastAsia" w:ascii="宋体" w:eastAsia="宋体"/>
          <w:color w:val="000000" w:themeColor="text1"/>
          <w:highlight w:val="none"/>
          <w14:textFill>
            <w14:solidFill>
              <w14:schemeClr w14:val="tx1"/>
            </w14:solidFill>
          </w14:textFill>
        </w:rPr>
        <w:t>按附录A进行制动性能试验并满足</w:t>
      </w:r>
      <w:r>
        <w:rPr>
          <w:rFonts w:hint="eastAsia" w:ascii="宋体" w:eastAsia="宋体"/>
          <w:color w:val="000000" w:themeColor="text1"/>
          <w:highlight w:val="none"/>
          <w:lang w:val="en-US" w:eastAsia="zh-CN"/>
          <w14:textFill>
            <w14:solidFill>
              <w14:schemeClr w14:val="tx1"/>
            </w14:solidFill>
          </w14:textFill>
        </w:rPr>
        <w:t>4.1.2</w:t>
      </w:r>
      <w:r>
        <w:rPr>
          <w:rFonts w:hint="eastAsia" w:ascii="宋体" w:eastAsia="宋体"/>
          <w:color w:val="000000" w:themeColor="text1"/>
          <w:highlight w:val="none"/>
          <w14:textFill>
            <w14:solidFill>
              <w14:schemeClr w14:val="tx1"/>
            </w14:solidFill>
          </w14:textFill>
        </w:rPr>
        <w:t>的要求</w:t>
      </w:r>
      <w:r>
        <w:rPr>
          <w:rFonts w:hint="eastAsia" w:ascii="宋体" w:eastAsia="宋体"/>
          <w:color w:val="000000" w:themeColor="text1"/>
          <w:highlight w:val="none"/>
          <w:lang w:eastAsia="zh-CN"/>
          <w14:textFill>
            <w14:solidFill>
              <w14:schemeClr w14:val="tx1"/>
            </w14:solidFill>
          </w14:textFill>
        </w:rPr>
        <w:t>。</w:t>
      </w:r>
    </w:p>
    <w:p w14:paraId="469FCB5A">
      <w:pPr>
        <w:pStyle w:val="66"/>
        <w:rPr>
          <w:rFonts w:ascii="宋体" w:eastAsia="宋体"/>
          <w:color w:val="000000" w:themeColor="text1"/>
          <w:highlight w:val="none"/>
          <w14:textFill>
            <w14:solidFill>
              <w14:schemeClr w14:val="tx1"/>
            </w14:solidFill>
          </w14:textFill>
        </w:rPr>
      </w:pPr>
      <w:r>
        <w:rPr>
          <w:rFonts w:hint="eastAsia" w:ascii="宋体" w:eastAsia="宋体"/>
          <w:color w:val="000000" w:themeColor="text1"/>
          <w:highlight w:val="none"/>
          <w14:textFill>
            <w14:solidFill>
              <w14:schemeClr w14:val="tx1"/>
            </w14:solidFill>
          </w14:textFill>
        </w:rPr>
        <w:t>按附录B进行</w:t>
      </w:r>
      <w:r>
        <w:rPr>
          <w:rFonts w:hint="eastAsia" w:ascii="宋体" w:eastAsia="宋体"/>
          <w:color w:val="000000" w:themeColor="text1"/>
          <w:highlight w:val="none"/>
          <w:lang w:eastAsia="zh-CN"/>
          <w14:textFill>
            <w14:solidFill>
              <w14:schemeClr w14:val="tx1"/>
            </w14:solidFill>
          </w14:textFill>
        </w:rPr>
        <w:t>摩托车</w:t>
      </w:r>
      <w:r>
        <w:rPr>
          <w:rFonts w:hint="eastAsia" w:ascii="宋体" w:eastAsia="宋体"/>
          <w:color w:val="000000" w:themeColor="text1"/>
          <w:highlight w:val="none"/>
          <w14:textFill>
            <w14:solidFill>
              <w14:schemeClr w14:val="tx1"/>
            </w14:solidFill>
          </w14:textFill>
        </w:rPr>
        <w:t>再生制动系统能量回收效能试验。</w:t>
      </w:r>
    </w:p>
    <w:p w14:paraId="7B49227E">
      <w:pPr>
        <w:pStyle w:val="66"/>
        <w:rPr>
          <w:rFonts w:ascii="宋体" w:eastAsia="宋体"/>
          <w:color w:val="000000" w:themeColor="text1"/>
          <w:highlight w:val="none"/>
          <w14:textFill>
            <w14:solidFill>
              <w14:schemeClr w14:val="tx1"/>
            </w14:solidFill>
          </w14:textFill>
        </w:rPr>
      </w:pPr>
      <w:r>
        <w:rPr>
          <w:rFonts w:ascii="宋体" w:eastAsia="宋体"/>
          <w:color w:val="000000" w:themeColor="text1"/>
          <w:highlight w:val="none"/>
          <w14:textFill>
            <w14:solidFill>
              <w14:schemeClr w14:val="tx1"/>
            </w14:solidFill>
          </w14:textFill>
        </w:rPr>
        <w:t>再生制动系统电气部件</w:t>
      </w:r>
      <w:r>
        <w:rPr>
          <w:rFonts w:hint="eastAsia" w:ascii="宋体" w:eastAsia="宋体"/>
          <w:color w:val="000000" w:themeColor="text1"/>
          <w:highlight w:val="none"/>
          <w14:textFill>
            <w14:solidFill>
              <w14:schemeClr w14:val="tx1"/>
            </w14:solidFill>
          </w14:textFill>
        </w:rPr>
        <w:t>进行振动试验时，按照</w:t>
      </w:r>
      <w:r>
        <w:rPr>
          <w:rFonts w:ascii="宋体" w:eastAsia="宋体"/>
          <w:color w:val="000000" w:themeColor="text1"/>
          <w:highlight w:val="none"/>
          <w14:textFill>
            <w14:solidFill>
              <w14:schemeClr w14:val="tx1"/>
            </w14:solidFill>
          </w14:textFill>
        </w:rPr>
        <w:t>GB/T</w:t>
      </w:r>
      <w:r>
        <w:rPr>
          <w:rFonts w:hint="eastAsia" w:ascii="宋体" w:eastAsia="宋体"/>
          <w:color w:val="000000" w:themeColor="text1"/>
          <w:highlight w:val="none"/>
          <w14:textFill>
            <w14:solidFill>
              <w14:schemeClr w14:val="tx1"/>
            </w14:solidFill>
          </w14:textFill>
        </w:rPr>
        <w:t xml:space="preserve"> </w:t>
      </w:r>
      <w:r>
        <w:rPr>
          <w:rFonts w:ascii="宋体" w:eastAsia="宋体"/>
          <w:color w:val="000000" w:themeColor="text1"/>
          <w:highlight w:val="none"/>
          <w14:textFill>
            <w14:solidFill>
              <w14:schemeClr w14:val="tx1"/>
            </w14:solidFill>
          </w14:textFill>
        </w:rPr>
        <w:t>42284.3</w:t>
      </w:r>
      <w:r>
        <w:rPr>
          <w:rFonts w:hint="eastAsia" w:ascii="宋体" w:eastAsia="宋体"/>
          <w:color w:val="000000" w:themeColor="text1"/>
          <w:highlight w:val="none"/>
          <w14:textFill>
            <w14:solidFill>
              <w14:schemeClr w14:val="tx1"/>
            </w14:solidFill>
          </w14:textFill>
        </w:rPr>
        <w:t>—</w:t>
      </w:r>
      <w:r>
        <w:rPr>
          <w:rFonts w:ascii="宋体" w:eastAsia="宋体"/>
          <w:color w:val="000000" w:themeColor="text1"/>
          <w:highlight w:val="none"/>
          <w14:textFill>
            <w14:solidFill>
              <w14:schemeClr w14:val="tx1"/>
            </w14:solidFill>
          </w14:textFill>
        </w:rPr>
        <w:t>2022</w:t>
      </w:r>
      <w:r>
        <w:rPr>
          <w:rFonts w:hint="eastAsia" w:ascii="宋体" w:eastAsia="宋体"/>
          <w:color w:val="000000" w:themeColor="text1"/>
          <w:highlight w:val="none"/>
          <w14:textFill>
            <w14:solidFill>
              <w14:schemeClr w14:val="tx1"/>
            </w14:solidFill>
          </w14:textFill>
        </w:rPr>
        <w:t>中</w:t>
      </w:r>
      <w:r>
        <w:rPr>
          <w:rFonts w:ascii="宋体" w:eastAsia="宋体"/>
          <w:color w:val="000000" w:themeColor="text1"/>
          <w:highlight w:val="none"/>
          <w14:textFill>
            <w14:solidFill>
              <w14:schemeClr w14:val="tx1"/>
            </w14:solidFill>
          </w14:textFill>
        </w:rPr>
        <w:t>4.1</w:t>
      </w:r>
      <w:r>
        <w:rPr>
          <w:rFonts w:hint="eastAsia" w:ascii="宋体" w:eastAsia="宋体"/>
          <w:color w:val="000000" w:themeColor="text1"/>
          <w:highlight w:val="none"/>
          <w14:textFill>
            <w14:solidFill>
              <w14:schemeClr w14:val="tx1"/>
            </w14:solidFill>
          </w14:textFill>
        </w:rPr>
        <w:t>的规定进行试验。</w:t>
      </w:r>
      <w:r>
        <w:rPr>
          <w:rFonts w:hint="eastAsia" w:ascii="宋体" w:eastAsia="宋体"/>
          <w:color w:val="000000" w:themeColor="text1"/>
          <w:highlight w:val="none"/>
          <w:lang w:val="en-US" w:eastAsia="zh-CN"/>
          <w14:textFill>
            <w14:solidFill>
              <w14:schemeClr w14:val="tx1"/>
            </w14:solidFill>
          </w14:textFill>
        </w:rPr>
        <w:t>振动试验后</w:t>
      </w:r>
      <w:r>
        <w:rPr>
          <w:rFonts w:hint="eastAsia" w:ascii="宋体" w:eastAsia="宋体"/>
          <w:highlight w:val="none"/>
          <w:lang w:val="en-US" w:eastAsia="zh-CN"/>
        </w:rPr>
        <w:t>绝缘电阻测试方法参照</w:t>
      </w:r>
      <w:r>
        <w:rPr>
          <w:rFonts w:ascii="宋体" w:eastAsia="宋体"/>
          <w:highlight w:val="none"/>
        </w:rPr>
        <w:t>GB</w:t>
      </w:r>
      <w:r>
        <w:rPr>
          <w:rFonts w:hint="eastAsia" w:ascii="宋体" w:eastAsia="宋体"/>
          <w:highlight w:val="none"/>
        </w:rPr>
        <w:t xml:space="preserve"> 241</w:t>
      </w:r>
      <w:r>
        <w:rPr>
          <w:rFonts w:hint="eastAsia" w:ascii="宋体" w:eastAsia="宋体"/>
          <w:color w:val="000000" w:themeColor="text1"/>
          <w:highlight w:val="none"/>
          <w14:textFill>
            <w14:solidFill>
              <w14:schemeClr w14:val="tx1"/>
            </w14:solidFill>
          </w14:textFill>
        </w:rPr>
        <w:t>55</w:t>
      </w:r>
      <w:r>
        <w:rPr>
          <w:rFonts w:hint="eastAsia" w:ascii="宋体" w:eastAsia="宋体"/>
          <w:color w:val="000000" w:themeColor="text1"/>
          <w:highlight w:val="none"/>
          <w:lang w:eastAsia="zh-CN"/>
          <w14:textFill>
            <w14:solidFill>
              <w14:schemeClr w14:val="tx1"/>
            </w14:solidFill>
          </w14:textFill>
        </w:rPr>
        <w:t>，</w:t>
      </w:r>
      <w:r>
        <w:rPr>
          <w:rFonts w:hint="eastAsia" w:ascii="宋体" w:eastAsia="宋体"/>
          <w:color w:val="000000" w:themeColor="text1"/>
          <w:highlight w:val="none"/>
          <w:lang w:val="en-US" w:eastAsia="zh-CN"/>
          <w14:textFill>
            <w14:solidFill>
              <w14:schemeClr w14:val="tx1"/>
            </w14:solidFill>
          </w14:textFill>
        </w:rPr>
        <w:t>动力蓄电池测试位置在两个端子及与可接触外壳或电平台之间，动力系统母线测试位置母线与可接触外壳或电平台之间</w:t>
      </w:r>
      <w:r>
        <w:rPr>
          <w:rFonts w:hint="eastAsia" w:ascii="宋体" w:eastAsia="宋体"/>
          <w:color w:val="000000" w:themeColor="text1"/>
          <w:highlight w:val="none"/>
          <w14:textFill>
            <w14:solidFill>
              <w14:schemeClr w14:val="tx1"/>
            </w14:solidFill>
          </w14:textFill>
        </w:rPr>
        <w:t>。</w:t>
      </w:r>
    </w:p>
    <w:p w14:paraId="162DC8FF">
      <w:pPr>
        <w:pStyle w:val="66"/>
        <w:rPr>
          <w:rFonts w:ascii="宋体" w:eastAsia="宋体"/>
          <w:color w:val="000000" w:themeColor="text1"/>
          <w:highlight w:val="none"/>
          <w14:textFill>
            <w14:solidFill>
              <w14:schemeClr w14:val="tx1"/>
            </w14:solidFill>
          </w14:textFill>
        </w:rPr>
      </w:pPr>
      <w:r>
        <w:rPr>
          <w:rFonts w:ascii="宋体" w:eastAsia="宋体"/>
          <w:color w:val="000000" w:themeColor="text1"/>
          <w:highlight w:val="none"/>
          <w14:textFill>
            <w14:solidFill>
              <w14:schemeClr w14:val="tx1"/>
            </w14:solidFill>
          </w14:textFill>
        </w:rPr>
        <w:t>再生制动系统电气部件</w:t>
      </w:r>
      <w:r>
        <w:rPr>
          <w:rFonts w:hint="eastAsia" w:ascii="宋体" w:eastAsia="宋体"/>
          <w:color w:val="000000" w:themeColor="text1"/>
          <w:highlight w:val="none"/>
          <w14:textFill>
            <w14:solidFill>
              <w14:schemeClr w14:val="tx1"/>
            </w14:solidFill>
          </w14:textFill>
        </w:rPr>
        <w:t>进行机械冲击试验时</w:t>
      </w:r>
      <w:r>
        <w:rPr>
          <w:rFonts w:ascii="宋体" w:eastAsia="宋体"/>
          <w:color w:val="000000" w:themeColor="text1"/>
          <w:highlight w:val="none"/>
          <w14:textFill>
            <w14:solidFill>
              <w14:schemeClr w14:val="tx1"/>
            </w14:solidFill>
          </w14:textFill>
        </w:rPr>
        <w:t>,</w:t>
      </w:r>
      <w:r>
        <w:rPr>
          <w:rFonts w:hint="eastAsia" w:ascii="宋体" w:eastAsia="宋体"/>
          <w:color w:val="000000" w:themeColor="text1"/>
          <w:highlight w:val="none"/>
          <w14:textFill>
            <w14:solidFill>
              <w14:schemeClr w14:val="tx1"/>
            </w14:solidFill>
          </w14:textFill>
        </w:rPr>
        <w:t>按照</w:t>
      </w:r>
      <w:r>
        <w:rPr>
          <w:rFonts w:ascii="宋体" w:eastAsia="宋体"/>
          <w:color w:val="000000" w:themeColor="text1"/>
          <w:highlight w:val="none"/>
          <w14:textFill>
            <w14:solidFill>
              <w14:schemeClr w14:val="tx1"/>
            </w14:solidFill>
          </w14:textFill>
        </w:rPr>
        <w:t>GB/T</w:t>
      </w:r>
      <w:r>
        <w:rPr>
          <w:rFonts w:hint="eastAsia" w:ascii="宋体" w:eastAsia="宋体"/>
          <w:color w:val="000000" w:themeColor="text1"/>
          <w:highlight w:val="none"/>
          <w14:textFill>
            <w14:solidFill>
              <w14:schemeClr w14:val="tx1"/>
            </w14:solidFill>
          </w14:textFill>
        </w:rPr>
        <w:t xml:space="preserve"> </w:t>
      </w:r>
      <w:r>
        <w:rPr>
          <w:rFonts w:ascii="宋体" w:eastAsia="宋体"/>
          <w:color w:val="000000" w:themeColor="text1"/>
          <w:highlight w:val="none"/>
          <w14:textFill>
            <w14:solidFill>
              <w14:schemeClr w14:val="tx1"/>
            </w14:solidFill>
          </w14:textFill>
        </w:rPr>
        <w:t>42284.3</w:t>
      </w:r>
      <w:r>
        <w:rPr>
          <w:rFonts w:hint="eastAsia" w:ascii="宋体" w:eastAsia="宋体"/>
          <w:color w:val="000000" w:themeColor="text1"/>
          <w:highlight w:val="none"/>
          <w14:textFill>
            <w14:solidFill>
              <w14:schemeClr w14:val="tx1"/>
            </w14:solidFill>
          </w14:textFill>
        </w:rPr>
        <w:t>—</w:t>
      </w:r>
      <w:r>
        <w:rPr>
          <w:rFonts w:ascii="宋体" w:eastAsia="宋体"/>
          <w:color w:val="000000" w:themeColor="text1"/>
          <w:highlight w:val="none"/>
          <w14:textFill>
            <w14:solidFill>
              <w14:schemeClr w14:val="tx1"/>
            </w14:solidFill>
          </w14:textFill>
        </w:rPr>
        <w:t>2022</w:t>
      </w:r>
      <w:r>
        <w:rPr>
          <w:rFonts w:hint="eastAsia" w:ascii="宋体" w:eastAsia="宋体"/>
          <w:color w:val="000000" w:themeColor="text1"/>
          <w:highlight w:val="none"/>
          <w14:textFill>
            <w14:solidFill>
              <w14:schemeClr w14:val="tx1"/>
            </w14:solidFill>
          </w14:textFill>
        </w:rPr>
        <w:t>中</w:t>
      </w:r>
      <w:r>
        <w:rPr>
          <w:rFonts w:ascii="宋体" w:eastAsia="宋体"/>
          <w:color w:val="000000" w:themeColor="text1"/>
          <w:highlight w:val="none"/>
          <w14:textFill>
            <w14:solidFill>
              <w14:schemeClr w14:val="tx1"/>
            </w14:solidFill>
          </w14:textFill>
        </w:rPr>
        <w:t>4.2</w:t>
      </w:r>
      <w:r>
        <w:rPr>
          <w:rFonts w:hint="eastAsia" w:ascii="宋体" w:eastAsia="宋体"/>
          <w:color w:val="000000" w:themeColor="text1"/>
          <w:highlight w:val="none"/>
          <w14:textFill>
            <w14:solidFill>
              <w14:schemeClr w14:val="tx1"/>
            </w14:solidFill>
          </w14:textFill>
        </w:rPr>
        <w:t>规定的方法进行试验。</w:t>
      </w:r>
      <w:r>
        <w:rPr>
          <w:rFonts w:hint="eastAsia" w:ascii="宋体" w:eastAsia="宋体"/>
          <w:color w:val="000000" w:themeColor="text1"/>
          <w:highlight w:val="none"/>
          <w:lang w:val="en-US" w:eastAsia="zh-CN"/>
          <w14:textFill>
            <w14:solidFill>
              <w14:schemeClr w14:val="tx1"/>
            </w14:solidFill>
          </w14:textFill>
        </w:rPr>
        <w:t>机械冲击试验后</w:t>
      </w:r>
      <w:r>
        <w:rPr>
          <w:rFonts w:hint="eastAsia" w:ascii="宋体" w:eastAsia="宋体"/>
          <w:highlight w:val="none"/>
          <w:lang w:val="en-US" w:eastAsia="zh-CN"/>
        </w:rPr>
        <w:t>绝缘电阻测试方法参照</w:t>
      </w:r>
      <w:r>
        <w:rPr>
          <w:rFonts w:ascii="宋体" w:eastAsia="宋体"/>
          <w:highlight w:val="none"/>
        </w:rPr>
        <w:t>GB</w:t>
      </w:r>
      <w:r>
        <w:rPr>
          <w:rFonts w:hint="eastAsia" w:ascii="宋体" w:eastAsia="宋体"/>
          <w:highlight w:val="none"/>
        </w:rPr>
        <w:t xml:space="preserve"> 241</w:t>
      </w:r>
      <w:r>
        <w:rPr>
          <w:rFonts w:hint="eastAsia" w:ascii="宋体" w:eastAsia="宋体"/>
          <w:color w:val="000000" w:themeColor="text1"/>
          <w:highlight w:val="none"/>
          <w14:textFill>
            <w14:solidFill>
              <w14:schemeClr w14:val="tx1"/>
            </w14:solidFill>
          </w14:textFill>
        </w:rPr>
        <w:t>55</w:t>
      </w:r>
      <w:r>
        <w:rPr>
          <w:rFonts w:hint="eastAsia" w:ascii="宋体" w:eastAsia="宋体"/>
          <w:color w:val="000000" w:themeColor="text1"/>
          <w:highlight w:val="none"/>
          <w:lang w:eastAsia="zh-CN"/>
          <w14:textFill>
            <w14:solidFill>
              <w14:schemeClr w14:val="tx1"/>
            </w14:solidFill>
          </w14:textFill>
        </w:rPr>
        <w:t>，</w:t>
      </w:r>
      <w:r>
        <w:rPr>
          <w:rFonts w:hint="eastAsia" w:ascii="宋体" w:eastAsia="宋体"/>
          <w:color w:val="000000" w:themeColor="text1"/>
          <w:highlight w:val="none"/>
          <w:lang w:val="en-US" w:eastAsia="zh-CN"/>
          <w14:textFill>
            <w14:solidFill>
              <w14:schemeClr w14:val="tx1"/>
            </w14:solidFill>
          </w14:textFill>
        </w:rPr>
        <w:t>动力蓄电池测试位置在两个端子及与可接触外壳或电平台之间，动力系统母线测试位置母线与可接触外壳或电平台之间。</w:t>
      </w:r>
    </w:p>
    <w:p w14:paraId="421FD22A">
      <w:pPr>
        <w:pStyle w:val="66"/>
        <w:numPr>
          <w:ilvl w:val="3"/>
          <w:numId w:val="0"/>
        </w:numPr>
        <w:ind w:leftChars="0"/>
        <w:rPr>
          <w:rFonts w:ascii="宋体" w:eastAsia="宋体"/>
          <w:color w:val="000000" w:themeColor="text1"/>
          <w:highlight w:val="none"/>
          <w14:textFill>
            <w14:solidFill>
              <w14:schemeClr w14:val="tx1"/>
            </w14:solidFill>
          </w14:textFill>
        </w:rPr>
      </w:pPr>
    </w:p>
    <w:p w14:paraId="5AE92999">
      <w:pPr>
        <w:rPr>
          <w:rFonts w:hint="eastAsia" w:ascii="黑体" w:hAnsi="黑体" w:eastAsia="黑体" w:cs="黑体"/>
          <w:highlight w:val="none"/>
        </w:rPr>
      </w:pPr>
      <w:r>
        <w:rPr>
          <w:rFonts w:hint="eastAsia" w:ascii="黑体" w:hAnsi="黑体" w:eastAsia="黑体" w:cs="黑体"/>
          <w:highlight w:val="none"/>
        </w:rPr>
        <w:br w:type="page"/>
      </w:r>
    </w:p>
    <w:p w14:paraId="3DEDC23A">
      <w:pPr>
        <w:pStyle w:val="57"/>
        <w:ind w:firstLine="0" w:firstLineChars="0"/>
        <w:jc w:val="center"/>
        <w:outlineLvl w:val="0"/>
        <w:rPr>
          <w:rFonts w:hint="eastAsia" w:ascii="黑体" w:hAnsi="黑体" w:eastAsia="黑体" w:cs="黑体"/>
          <w:highlight w:val="none"/>
        </w:rPr>
      </w:pPr>
      <w:r>
        <w:rPr>
          <w:rFonts w:hint="eastAsia" w:ascii="黑体" w:hAnsi="黑体" w:eastAsia="黑体" w:cs="黑体"/>
          <w:highlight w:val="none"/>
        </w:rPr>
        <w:t>附 录 A</w:t>
      </w:r>
    </w:p>
    <w:p w14:paraId="6540F745">
      <w:pPr>
        <w:pStyle w:val="57"/>
        <w:ind w:firstLine="0" w:firstLineChars="0"/>
        <w:jc w:val="center"/>
        <w:rPr>
          <w:highlight w:val="none"/>
        </w:rPr>
      </w:pPr>
      <w:r>
        <w:rPr>
          <w:rFonts w:hint="eastAsia"/>
          <w:highlight w:val="none"/>
        </w:rPr>
        <w:t>（规范性附录）</w:t>
      </w:r>
    </w:p>
    <w:p w14:paraId="085B07DB">
      <w:pPr>
        <w:pStyle w:val="57"/>
        <w:ind w:firstLine="0" w:firstLineChars="0"/>
        <w:jc w:val="center"/>
        <w:rPr>
          <w:highlight w:val="none"/>
        </w:rPr>
      </w:pPr>
      <w:r>
        <w:rPr>
          <w:rFonts w:hint="eastAsia"/>
          <w:highlight w:val="none"/>
          <w:lang w:eastAsia="zh-CN"/>
        </w:rPr>
        <w:t>摩托车</w:t>
      </w:r>
      <w:r>
        <w:rPr>
          <w:rFonts w:hint="eastAsia"/>
          <w:highlight w:val="none"/>
        </w:rPr>
        <w:t>再生制动系统制动安全的试验方法</w:t>
      </w:r>
    </w:p>
    <w:p w14:paraId="274924B7">
      <w:pPr>
        <w:pStyle w:val="57"/>
        <w:ind w:firstLine="420"/>
        <w:rPr>
          <w:highlight w:val="none"/>
        </w:rPr>
      </w:pPr>
    </w:p>
    <w:p w14:paraId="3C12573F">
      <w:pPr>
        <w:pStyle w:val="57"/>
        <w:ind w:firstLine="420"/>
        <w:rPr>
          <w:highlight w:val="none"/>
        </w:rPr>
      </w:pPr>
    </w:p>
    <w:p w14:paraId="26A9F2C4">
      <w:pPr>
        <w:pStyle w:val="57"/>
        <w:spacing w:before="120" w:beforeLines="50" w:after="120" w:afterLines="50"/>
        <w:ind w:firstLine="0" w:firstLineChars="0"/>
        <w:rPr>
          <w:highlight w:val="none"/>
        </w:rPr>
      </w:pPr>
      <w:r>
        <w:rPr>
          <w:rFonts w:hint="eastAsia"/>
          <w:b/>
          <w:bCs/>
          <w:highlight w:val="none"/>
        </w:rPr>
        <w:t xml:space="preserve">A.1  </w:t>
      </w:r>
      <w:r>
        <w:rPr>
          <w:rFonts w:hint="eastAsia"/>
          <w:highlight w:val="none"/>
        </w:rPr>
        <w:t>试验车辆、道路、环境等要求按照</w:t>
      </w:r>
      <w:r>
        <w:rPr>
          <w:highlight w:val="none"/>
        </w:rPr>
        <w:t>GB 20073</w:t>
      </w:r>
      <w:r>
        <w:rPr>
          <w:rFonts w:hint="eastAsia"/>
          <w:highlight w:val="none"/>
        </w:rPr>
        <w:t>中试验条件5.1中的要求。</w:t>
      </w:r>
    </w:p>
    <w:p w14:paraId="60D30BBD">
      <w:pPr>
        <w:pStyle w:val="57"/>
        <w:spacing w:before="120" w:beforeLines="50" w:after="120" w:afterLines="50"/>
        <w:ind w:firstLine="0" w:firstLineChars="0"/>
        <w:rPr>
          <w:highlight w:val="none"/>
        </w:rPr>
      </w:pPr>
      <w:r>
        <w:rPr>
          <w:rFonts w:hint="eastAsia"/>
          <w:b/>
          <w:bCs/>
          <w:highlight w:val="none"/>
        </w:rPr>
        <w:t xml:space="preserve">A.2  </w:t>
      </w:r>
      <w:r>
        <w:rPr>
          <w:rFonts w:hint="eastAsia"/>
          <w:highlight w:val="none"/>
        </w:rPr>
        <w:t>按照</w:t>
      </w:r>
      <w:r>
        <w:rPr>
          <w:highlight w:val="none"/>
        </w:rPr>
        <w:t>GB 20073</w:t>
      </w:r>
      <w:r>
        <w:rPr>
          <w:rFonts w:hint="eastAsia"/>
          <w:highlight w:val="none"/>
        </w:rPr>
        <w:t>的试验方法的附录A进行试验。</w:t>
      </w:r>
    </w:p>
    <w:p w14:paraId="1B7636E4">
      <w:pPr>
        <w:pStyle w:val="57"/>
        <w:spacing w:before="120" w:beforeLines="50" w:after="120" w:afterLines="50"/>
        <w:ind w:firstLine="0" w:firstLineChars="0"/>
        <w:rPr>
          <w:highlight w:val="none"/>
        </w:rPr>
      </w:pPr>
      <w:r>
        <w:rPr>
          <w:rFonts w:hint="eastAsia"/>
          <w:b/>
          <w:bCs/>
          <w:highlight w:val="none"/>
        </w:rPr>
        <w:t xml:space="preserve">A.3  </w:t>
      </w:r>
      <w:r>
        <w:rPr>
          <w:rFonts w:hint="eastAsia"/>
          <w:highlight w:val="none"/>
        </w:rPr>
        <w:t>可充电储能系统不同SOC条件下</w:t>
      </w:r>
      <w:r>
        <w:rPr>
          <w:rFonts w:hint="eastAsia"/>
          <w:highlight w:val="none"/>
          <w:lang w:eastAsia="zh-CN"/>
        </w:rPr>
        <w:t>摩托车</w:t>
      </w:r>
      <w:r>
        <w:rPr>
          <w:rFonts w:hint="eastAsia"/>
          <w:highlight w:val="none"/>
        </w:rPr>
        <w:t>制动效能恒定性的试验。</w:t>
      </w:r>
    </w:p>
    <w:p w14:paraId="21248B84">
      <w:pPr>
        <w:pStyle w:val="57"/>
        <w:spacing w:before="120" w:beforeLines="50" w:after="120" w:afterLines="50"/>
        <w:ind w:firstLine="420"/>
        <w:rPr>
          <w:rFonts w:hint="eastAsia" w:eastAsia="宋体"/>
          <w:highlight w:val="none"/>
          <w:lang w:eastAsia="zh-CN"/>
        </w:rPr>
      </w:pPr>
      <w:r>
        <w:rPr>
          <w:rFonts w:hint="eastAsia"/>
          <w:highlight w:val="none"/>
        </w:rPr>
        <w:t>选取车辆分别处于以下3种状态来进行试验</w:t>
      </w:r>
      <w:r>
        <w:rPr>
          <w:rFonts w:hint="eastAsia"/>
          <w:highlight w:val="none"/>
          <w:lang w:eastAsia="zh-CN"/>
        </w:rPr>
        <w:t>：</w:t>
      </w:r>
    </w:p>
    <w:p w14:paraId="120913C2">
      <w:pPr>
        <w:pStyle w:val="57"/>
        <w:spacing w:before="120" w:beforeLines="50" w:after="120" w:afterLines="50"/>
        <w:ind w:firstLine="420"/>
        <w:rPr>
          <w:rFonts w:hint="eastAsia" w:eastAsia="宋体"/>
          <w:highlight w:val="none"/>
          <w:lang w:eastAsia="zh-CN"/>
        </w:rPr>
      </w:pPr>
      <w:r>
        <w:rPr>
          <w:rFonts w:hint="eastAsia"/>
          <w:highlight w:val="none"/>
        </w:rPr>
        <w:t>a)车辆完成充电或SOC在95%以上</w:t>
      </w:r>
      <w:r>
        <w:rPr>
          <w:rFonts w:hint="eastAsia"/>
          <w:highlight w:val="none"/>
          <w:lang w:eastAsia="zh-CN"/>
        </w:rPr>
        <w:t>；</w:t>
      </w:r>
    </w:p>
    <w:p w14:paraId="0147B3ED">
      <w:pPr>
        <w:pStyle w:val="57"/>
        <w:spacing w:before="120" w:beforeLines="50" w:after="120" w:afterLines="50"/>
        <w:ind w:firstLine="420"/>
        <w:rPr>
          <w:rFonts w:hint="eastAsia" w:eastAsia="宋体"/>
          <w:highlight w:val="none"/>
          <w:lang w:eastAsia="zh-CN"/>
        </w:rPr>
      </w:pPr>
      <w:r>
        <w:rPr>
          <w:rFonts w:hint="eastAsia"/>
          <w:highlight w:val="none"/>
        </w:rPr>
        <w:t>b)车辆放电,完成1/3等速续驶里程</w:t>
      </w:r>
      <w:r>
        <w:rPr>
          <w:rFonts w:hint="eastAsia"/>
          <w:highlight w:val="none"/>
          <w:lang w:eastAsia="zh-CN"/>
        </w:rPr>
        <w:t>；</w:t>
      </w:r>
    </w:p>
    <w:p w14:paraId="36CE3249">
      <w:pPr>
        <w:pStyle w:val="57"/>
        <w:spacing w:before="120" w:beforeLines="50" w:after="120" w:afterLines="50"/>
        <w:ind w:firstLine="420"/>
        <w:rPr>
          <w:highlight w:val="none"/>
        </w:rPr>
      </w:pPr>
      <w:r>
        <w:rPr>
          <w:rFonts w:hint="eastAsia"/>
          <w:highlight w:val="none"/>
        </w:rPr>
        <w:t>c)车辆放电,完成 2/3等速续驶里程。</w:t>
      </w:r>
    </w:p>
    <w:p w14:paraId="1F6BF449">
      <w:pPr>
        <w:pStyle w:val="57"/>
        <w:spacing w:before="120" w:beforeLines="50" w:after="120" w:afterLines="50"/>
        <w:ind w:firstLine="0" w:firstLineChars="0"/>
        <w:rPr>
          <w:highlight w:val="none"/>
        </w:rPr>
      </w:pPr>
      <w:r>
        <w:rPr>
          <w:rFonts w:hint="eastAsia"/>
          <w:b/>
          <w:bCs/>
          <w:highlight w:val="none"/>
        </w:rPr>
        <w:t xml:space="preserve">A.3.1  </w:t>
      </w:r>
      <w:r>
        <w:rPr>
          <w:rFonts w:hint="eastAsia"/>
          <w:highlight w:val="none"/>
        </w:rPr>
        <w:t>车辆空载,本试验规定的制动初速度为</w:t>
      </w:r>
      <w:r>
        <w:rPr>
          <w:rFonts w:hint="eastAsia"/>
          <w:highlight w:val="none"/>
          <w:lang w:val="en-US" w:eastAsia="zh-CN"/>
        </w:rPr>
        <w:t>50km/h或</w:t>
      </w:r>
      <w:r>
        <w:rPr>
          <w:rFonts w:hint="eastAsia"/>
          <w:highlight w:val="none"/>
        </w:rPr>
        <w:t>车辆最高车速80%</w:t>
      </w:r>
      <w:r>
        <w:rPr>
          <w:rFonts w:hint="eastAsia"/>
          <w:highlight w:val="none"/>
          <w:lang w:val="en-US" w:eastAsia="zh-CN"/>
        </w:rPr>
        <w:t>中的较低值</w:t>
      </w:r>
      <w:r>
        <w:rPr>
          <w:rFonts w:hint="eastAsia"/>
          <w:highlight w:val="none"/>
        </w:rPr>
        <w:t>。试验时,首先确认温度最高的车轴上的行车制动器的平均温度处于</w:t>
      </w:r>
      <w:r>
        <w:rPr>
          <w:rFonts w:hint="eastAsia"/>
          <w:color w:val="000000" w:themeColor="text1"/>
          <w:highlight w:val="none"/>
          <w14:textFill>
            <w14:solidFill>
              <w14:schemeClr w14:val="tx1"/>
            </w14:solidFill>
          </w14:textFill>
        </w:rPr>
        <w:t>55℃</w:t>
      </w:r>
      <w:r>
        <w:rPr>
          <w:rFonts w:ascii="Times New Roman"/>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100℃</w:t>
      </w:r>
      <w:r>
        <w:rPr>
          <w:rFonts w:hint="eastAsia"/>
          <w:highlight w:val="none"/>
          <w:lang w:eastAsia="zh-CN"/>
        </w:rPr>
        <w:t>；</w:t>
      </w:r>
      <w:r>
        <w:rPr>
          <w:rFonts w:hint="eastAsia"/>
          <w:highlight w:val="none"/>
        </w:rPr>
        <w:t>在附着系数良好的水平路面上,将车辆加速到试验规定车速5km/h以上,在车速下降到试验规定车速时全力进行行车制动。</w:t>
      </w:r>
    </w:p>
    <w:p w14:paraId="0B876AB1">
      <w:pPr>
        <w:pStyle w:val="57"/>
        <w:spacing w:before="120" w:beforeLines="50" w:after="120" w:afterLines="50"/>
        <w:ind w:firstLine="0" w:firstLineChars="0"/>
        <w:rPr>
          <w:highlight w:val="none"/>
        </w:rPr>
      </w:pPr>
      <w:r>
        <w:rPr>
          <w:rFonts w:hint="eastAsia"/>
          <w:b/>
          <w:bCs/>
          <w:highlight w:val="none"/>
        </w:rPr>
        <w:t xml:space="preserve">A.3.2  </w:t>
      </w:r>
      <w:r>
        <w:rPr>
          <w:rFonts w:hint="eastAsia"/>
          <w:highlight w:val="none"/>
        </w:rPr>
        <w:t>对电传动系与车轮无法脱开的车辆,均在电传动系结合的条件下进行。</w:t>
      </w:r>
    </w:p>
    <w:p w14:paraId="6514B76E">
      <w:pPr>
        <w:pStyle w:val="57"/>
        <w:spacing w:before="120" w:beforeLines="50" w:after="120" w:afterLines="50"/>
        <w:ind w:firstLine="0" w:firstLineChars="0"/>
        <w:rPr>
          <w:highlight w:val="none"/>
        </w:rPr>
      </w:pPr>
      <w:r>
        <w:rPr>
          <w:rFonts w:hint="eastAsia"/>
          <w:b/>
          <w:bCs/>
          <w:highlight w:val="none"/>
        </w:rPr>
        <w:t xml:space="preserve">A.3.3  </w:t>
      </w:r>
      <w:r>
        <w:rPr>
          <w:rFonts w:hint="eastAsia"/>
          <w:highlight w:val="none"/>
        </w:rPr>
        <w:t>车辆从规定初速度制动到</w:t>
      </w:r>
      <w:r>
        <w:rPr>
          <w:rFonts w:hint="eastAsia"/>
          <w:highlight w:val="none"/>
          <w:lang w:val="en-US" w:eastAsia="zh-CN"/>
        </w:rPr>
        <w:t>5</w:t>
      </w:r>
      <w:r>
        <w:rPr>
          <w:rFonts w:hint="default" w:ascii="Times New Roman" w:hAnsi="Times New Roman" w:cs="Times New Roman"/>
          <w:highlight w:val="none"/>
          <w:lang w:val="en-US" w:eastAsia="zh-CN"/>
        </w:rPr>
        <w:t>~</w:t>
      </w:r>
      <w:r>
        <w:rPr>
          <w:rFonts w:hint="eastAsia"/>
          <w:highlight w:val="none"/>
        </w:rPr>
        <w:t>10km/h过程中,车轮应未发生抱死,并记录制动距离。</w:t>
      </w:r>
    </w:p>
    <w:p w14:paraId="1E40345F">
      <w:pPr>
        <w:pStyle w:val="57"/>
        <w:spacing w:before="120" w:beforeLines="50" w:after="120" w:afterLines="50"/>
        <w:ind w:firstLine="0" w:firstLineChars="0"/>
        <w:rPr>
          <w:rFonts w:hint="eastAsia"/>
          <w:highlight w:val="none"/>
          <w:lang w:eastAsia="zh-CN"/>
        </w:rPr>
      </w:pPr>
      <w:r>
        <w:rPr>
          <w:rFonts w:hint="eastAsia"/>
          <w:b/>
          <w:bCs/>
          <w:highlight w:val="none"/>
        </w:rPr>
        <w:t xml:space="preserve">A.3.4  </w:t>
      </w:r>
      <w:r>
        <w:rPr>
          <w:rFonts w:hint="eastAsia"/>
          <w:highlight w:val="none"/>
        </w:rPr>
        <w:t>根据试验结果计算得出车辆的平均减速度</w:t>
      </w:r>
      <m:oMath>
        <m:sSub>
          <m:sSubPr>
            <m:ctrlPr>
              <w:rPr>
                <w:rFonts w:ascii="Cambria Math" w:hAnsi="Cambria Math"/>
                <w:highlight w:val="none"/>
              </w:rPr>
            </m:ctrlPr>
          </m:sSubPr>
          <m:e>
            <m:r>
              <m:rPr>
                <m:sty m:val="p"/>
              </m:rPr>
              <w:rPr>
                <w:rFonts w:hint="default" w:ascii="Cambria Math" w:hAnsi="Cambria Math"/>
                <w:highlight w:val="none"/>
                <w:lang w:val="en-US" w:eastAsia="zh-CN"/>
              </w:rPr>
              <m:t xml:space="preserve"> </m:t>
            </m:r>
            <m:r>
              <m:rPr>
                <m:sty m:val="p"/>
              </m:rPr>
              <w:rPr>
                <w:rFonts w:ascii="Cambria Math" w:hAnsi="Cambria Math"/>
                <w:highlight w:val="none"/>
              </w:rPr>
              <m:t>X</m:t>
            </m:r>
            <m:ctrlPr>
              <w:rPr>
                <w:rFonts w:ascii="Cambria Math" w:hAnsi="Cambria Math"/>
                <w:highlight w:val="none"/>
              </w:rPr>
            </m:ctrlPr>
          </m:e>
          <m:sub>
            <m:r>
              <m:rPr>
                <m:sty m:val="p"/>
              </m:rPr>
              <w:rPr>
                <w:rFonts w:ascii="Cambria Math" w:hAnsi="Cambria Math"/>
                <w:highlight w:val="none"/>
              </w:rPr>
              <m:t>i</m:t>
            </m:r>
            <m:ctrlPr>
              <w:rPr>
                <w:rFonts w:ascii="Cambria Math" w:hAnsi="Cambria Math"/>
                <w:highlight w:val="none"/>
              </w:rPr>
            </m:ctrlPr>
          </m:sub>
        </m:sSub>
      </m:oMath>
      <w:r>
        <w:rPr>
          <w:rFonts w:hint="eastAsia"/>
          <w:highlight w:val="none"/>
          <w:lang w:eastAsia="zh-CN"/>
        </w:rPr>
        <w:t>。</w:t>
      </w:r>
    </w:p>
    <w:p w14:paraId="0242E977">
      <w:pPr>
        <w:pStyle w:val="57"/>
        <w:spacing w:before="120" w:beforeLines="50" w:after="120" w:afterLines="50"/>
        <w:ind w:firstLine="0" w:firstLineChars="0"/>
        <w:rPr>
          <w:rFonts w:hint="eastAsia" w:eastAsia="宋体"/>
          <w:highlight w:val="none"/>
          <w:lang w:eastAsia="zh-CN"/>
        </w:rPr>
      </w:pPr>
      <w:r>
        <w:rPr>
          <w:rFonts w:hint="eastAsia"/>
          <w:b/>
          <w:bCs/>
          <w:highlight w:val="none"/>
        </w:rPr>
        <w:t xml:space="preserve">A.3.5  </w:t>
      </w:r>
      <w:r>
        <w:rPr>
          <w:rFonts w:hint="eastAsia"/>
          <w:highlight w:val="none"/>
        </w:rPr>
        <w:t>开启制动能量回收功能,重复A.3.1</w:t>
      </w:r>
      <w:r>
        <w:rPr>
          <w:rFonts w:ascii="Times New Roman"/>
          <w:highlight w:val="none"/>
        </w:rPr>
        <w:t>~</w:t>
      </w:r>
      <w:r>
        <w:rPr>
          <w:rFonts w:hint="eastAsia"/>
          <w:highlight w:val="none"/>
        </w:rPr>
        <w:t>A.3.3,并根据试验结果计算得出这3种情况下的</w:t>
      </w:r>
      <m:oMath>
        <m:sSub>
          <m:sSubPr>
            <m:ctrlPr>
              <w:rPr>
                <w:rFonts w:ascii="Cambria Math" w:hAnsi="Cambria Math"/>
                <w:highlight w:val="none"/>
              </w:rPr>
            </m:ctrlPr>
          </m:sSubPr>
          <m:e>
            <m:r>
              <m:rPr>
                <m:sty m:val="p"/>
              </m:rPr>
              <w:rPr>
                <w:rFonts w:hint="default" w:ascii="Cambria Math" w:hAnsi="Cambria Math"/>
                <w:highlight w:val="none"/>
                <w:lang w:val="en-US" w:eastAsia="zh-CN"/>
              </w:rPr>
              <m:t xml:space="preserve"> </m:t>
            </m:r>
            <m:r>
              <m:rPr>
                <m:sty m:val="p"/>
              </m:rPr>
              <w:rPr>
                <w:rFonts w:ascii="Cambria Math" w:hAnsi="Cambria Math"/>
                <w:highlight w:val="none"/>
              </w:rPr>
              <m:t>X</m:t>
            </m:r>
            <m:ctrlPr>
              <w:rPr>
                <w:rFonts w:ascii="Cambria Math" w:hAnsi="Cambria Math"/>
                <w:highlight w:val="none"/>
              </w:rPr>
            </m:ctrlPr>
          </m:e>
          <m:sub>
            <m:r>
              <m:rPr>
                <m:sty m:val="p"/>
              </m:rPr>
              <w:rPr>
                <w:rFonts w:ascii="Cambria Math" w:hAnsi="Cambria Math"/>
                <w:highlight w:val="none"/>
              </w:rPr>
              <m:t>i</m:t>
            </m:r>
            <m:ctrlPr>
              <w:rPr>
                <w:rFonts w:ascii="Cambria Math" w:hAnsi="Cambria Math"/>
                <w:highlight w:val="none"/>
              </w:rPr>
            </m:ctrlPr>
          </m:sub>
        </m:sSub>
      </m:oMath>
      <w:r>
        <w:rPr>
          <w:rFonts w:hint="eastAsia"/>
          <w:highlight w:val="none"/>
        </w:rPr>
        <w:t>,及其标准差S和平均值</w:t>
      </w:r>
      <m:oMath>
        <m:acc>
          <m:accPr>
            <m:chr m:val="̅"/>
            <m:ctrlPr>
              <w:rPr>
                <w:rFonts w:ascii="Cambria Math" w:hAnsi="Cambria Math"/>
                <w:highlight w:val="none"/>
              </w:rPr>
            </m:ctrlPr>
          </m:accPr>
          <m:e>
            <m:r>
              <m:rPr>
                <m:sty m:val="p"/>
              </m:rPr>
              <w:rPr>
                <w:rFonts w:hint="default" w:ascii="Cambria Math" w:hAnsi="Cambria Math"/>
                <w:highlight w:val="none"/>
                <w:lang w:val="en-US" w:eastAsia="zh-CN"/>
              </w:rPr>
              <m:t xml:space="preserve"> </m:t>
            </m:r>
            <m:r>
              <m:rPr>
                <m:sty m:val="p"/>
              </m:rPr>
              <w:rPr>
                <w:rFonts w:ascii="Cambria Math" w:hAnsi="Cambria Math"/>
                <w:highlight w:val="none"/>
              </w:rPr>
              <m:t>X</m:t>
            </m:r>
            <m:ctrlPr>
              <w:rPr>
                <w:rFonts w:ascii="Cambria Math" w:hAnsi="Cambria Math"/>
                <w:highlight w:val="none"/>
              </w:rPr>
            </m:ctrlPr>
          </m:e>
        </m:acc>
      </m:oMath>
      <w:r>
        <w:rPr>
          <w:rFonts w:hint="eastAsia"/>
          <w:highlight w:val="none"/>
        </w:rPr>
        <w:t>。</w:t>
      </w:r>
    </w:p>
    <w:p w14:paraId="5C0332BA">
      <w:pPr>
        <w:pStyle w:val="57"/>
        <w:spacing w:before="120" w:beforeLines="50" w:after="120" w:afterLines="50"/>
        <w:ind w:firstLine="0" w:firstLineChars="0"/>
        <w:jc w:val="center"/>
        <w:rPr>
          <w:rFonts w:hint="eastAsia"/>
          <w:highlight w:val="none"/>
        </w:rPr>
      </w:pPr>
      <w:r>
        <w:rPr>
          <w:rFonts w:hint="eastAsia" w:hAnsi="Cambria Math"/>
          <w:highlight w:val="none"/>
        </w:rPr>
        <w:t xml:space="preserve">                               </w:t>
      </w:r>
      <w:r>
        <w:rPr>
          <w:rFonts w:hint="eastAsia" w:hAnsi="Cambria Math"/>
          <w:i/>
          <w:iCs/>
          <w:highlight w:val="none"/>
        </w:rPr>
        <w:t xml:space="preserve"> </w:t>
      </w:r>
      <m:oMath>
        <m:r>
          <m:rPr/>
          <w:rPr>
            <w:rFonts w:hint="default" w:ascii="Cambria Math" w:hAnsi="Cambria Math"/>
            <w:highlight w:val="none"/>
          </w:rPr>
          <m:t>S=</m:t>
        </m:r>
        <m:rad>
          <m:radPr>
            <m:degHide m:val="1"/>
            <m:ctrlPr>
              <w:rPr>
                <w:rFonts w:ascii="Cambria Math" w:hAnsi="Cambria Math"/>
                <w:i/>
                <w:iCs/>
                <w:highlight w:val="none"/>
              </w:rPr>
            </m:ctrlPr>
          </m:radPr>
          <m:deg>
            <m:ctrlPr>
              <w:rPr>
                <w:rFonts w:ascii="Cambria Math" w:hAnsi="Cambria Math"/>
                <w:i/>
                <w:iCs/>
                <w:highlight w:val="none"/>
              </w:rPr>
            </m:ctrlPr>
          </m:deg>
          <m:e>
            <m:nary>
              <m:naryPr>
                <m:chr m:val="∑"/>
                <m:limLoc m:val="undOvr"/>
                <m:ctrlPr>
                  <w:rPr>
                    <w:rFonts w:ascii="Cambria Math" w:hAnsi="Cambria Math"/>
                    <w:i/>
                    <w:iCs/>
                    <w:highlight w:val="none"/>
                  </w:rPr>
                </m:ctrlPr>
              </m:naryPr>
              <m:sub>
                <m:r>
                  <m:rPr/>
                  <w:rPr>
                    <w:rFonts w:hint="default" w:ascii="Cambria Math" w:hAnsi="Cambria Math"/>
                    <w:highlight w:val="none"/>
                  </w:rPr>
                  <m:t>i</m:t>
                </m:r>
                <m:r>
                  <m:rPr/>
                  <w:rPr>
                    <w:rFonts w:ascii="Cambria Math" w:hAnsi="Cambria Math"/>
                    <w:highlight w:val="none"/>
                  </w:rPr>
                  <m:t>=1</m:t>
                </m:r>
                <m:ctrlPr>
                  <w:rPr>
                    <w:rFonts w:ascii="Cambria Math" w:hAnsi="Cambria Math"/>
                    <w:i/>
                    <w:iCs/>
                    <w:highlight w:val="none"/>
                  </w:rPr>
                </m:ctrlPr>
              </m:sub>
              <m:sup>
                <m:r>
                  <m:rPr/>
                  <w:rPr>
                    <w:rFonts w:hint="default" w:ascii="Cambria Math" w:hAnsi="Cambria Math"/>
                    <w:highlight w:val="none"/>
                  </w:rPr>
                  <m:t>n</m:t>
                </m:r>
                <m:ctrlPr>
                  <w:rPr>
                    <w:rFonts w:ascii="Cambria Math" w:hAnsi="Cambria Math"/>
                    <w:i/>
                    <w:iCs/>
                    <w:highlight w:val="none"/>
                  </w:rPr>
                </m:ctrlPr>
              </m:sup>
              <m:e>
                <m:f>
                  <m:fPr>
                    <m:ctrlPr>
                      <w:rPr>
                        <w:rFonts w:ascii="Cambria Math" w:hAnsi="Cambria Math"/>
                        <w:i/>
                        <w:iCs/>
                        <w:highlight w:val="none"/>
                      </w:rPr>
                    </m:ctrlPr>
                  </m:fPr>
                  <m:num>
                    <m:sSup>
                      <m:sSupPr>
                        <m:ctrlPr>
                          <w:rPr>
                            <w:rFonts w:ascii="Cambria Math" w:hAnsi="Cambria Math"/>
                            <w:i/>
                            <w:iCs/>
                            <w:highlight w:val="none"/>
                          </w:rPr>
                        </m:ctrlPr>
                      </m:sSupPr>
                      <m:e>
                        <m:r>
                          <m:rPr/>
                          <w:rPr>
                            <w:rFonts w:ascii="Cambria Math" w:hAnsi="Cambria Math"/>
                            <w:highlight w:val="none"/>
                          </w:rPr>
                          <m:t>(</m:t>
                        </m:r>
                        <m:sSub>
                          <m:sSubPr>
                            <m:ctrlPr>
                              <w:rPr>
                                <w:rFonts w:ascii="Cambria Math" w:hAnsi="Cambria Math"/>
                                <w:i/>
                                <w:iCs/>
                                <w:highlight w:val="none"/>
                              </w:rPr>
                            </m:ctrlPr>
                          </m:sSubPr>
                          <m:e>
                            <m:r>
                              <m:rPr/>
                              <w:rPr>
                                <w:rFonts w:hint="default" w:ascii="Cambria Math" w:hAnsi="Cambria Math"/>
                                <w:highlight w:val="none"/>
                              </w:rPr>
                              <m:t>X</m:t>
                            </m:r>
                            <m:ctrlPr>
                              <w:rPr>
                                <w:rFonts w:ascii="Cambria Math" w:hAnsi="Cambria Math"/>
                                <w:i/>
                                <w:iCs/>
                                <w:highlight w:val="none"/>
                              </w:rPr>
                            </m:ctrlPr>
                          </m:e>
                          <m:sub>
                            <m:r>
                              <m:rPr/>
                              <w:rPr>
                                <w:rFonts w:hint="default" w:ascii="Cambria Math" w:hAnsi="Cambria Math"/>
                                <w:highlight w:val="none"/>
                              </w:rPr>
                              <m:t>i</m:t>
                            </m:r>
                            <m:ctrlPr>
                              <w:rPr>
                                <w:rFonts w:ascii="Cambria Math" w:hAnsi="Cambria Math"/>
                                <w:i/>
                                <w:iCs/>
                                <w:highlight w:val="none"/>
                              </w:rPr>
                            </m:ctrlPr>
                          </m:sub>
                        </m:sSub>
                        <m:r>
                          <m:rPr/>
                          <w:rPr>
                            <w:rFonts w:ascii="Cambria Math" w:hAnsi="Cambria Math"/>
                            <w:highlight w:val="none"/>
                          </w:rPr>
                          <m:t>−</m:t>
                        </m:r>
                        <m:acc>
                          <m:accPr>
                            <m:chr m:val="̅"/>
                            <m:ctrlPr>
                              <w:rPr>
                                <w:rFonts w:ascii="Cambria Math" w:hAnsi="Cambria Math"/>
                                <w:i/>
                                <w:iCs/>
                                <w:highlight w:val="none"/>
                              </w:rPr>
                            </m:ctrlPr>
                          </m:accPr>
                          <m:e>
                            <m:r>
                              <m:rPr/>
                              <w:rPr>
                                <w:rFonts w:hint="default" w:ascii="Cambria Math" w:hAnsi="Cambria Math"/>
                                <w:highlight w:val="none"/>
                              </w:rPr>
                              <m:t>X</m:t>
                            </m:r>
                            <m:ctrlPr>
                              <w:rPr>
                                <w:rFonts w:ascii="Cambria Math" w:hAnsi="Cambria Math"/>
                                <w:i/>
                                <w:iCs/>
                                <w:highlight w:val="none"/>
                              </w:rPr>
                            </m:ctrlPr>
                          </m:e>
                        </m:acc>
                        <m:r>
                          <m:rPr/>
                          <w:rPr>
                            <w:rFonts w:ascii="Cambria Math" w:hAnsi="Cambria Math"/>
                            <w:highlight w:val="none"/>
                          </w:rPr>
                          <m:t>)</m:t>
                        </m:r>
                        <m:ctrlPr>
                          <w:rPr>
                            <w:rFonts w:ascii="Cambria Math" w:hAnsi="Cambria Math"/>
                            <w:i/>
                            <w:iCs/>
                            <w:highlight w:val="none"/>
                          </w:rPr>
                        </m:ctrlPr>
                      </m:e>
                      <m:sup>
                        <m:r>
                          <m:rPr/>
                          <w:rPr>
                            <w:rFonts w:ascii="Cambria Math" w:hAnsi="Cambria Math"/>
                            <w:highlight w:val="none"/>
                          </w:rPr>
                          <m:t>2</m:t>
                        </m:r>
                        <m:ctrlPr>
                          <w:rPr>
                            <w:rFonts w:ascii="Cambria Math" w:hAnsi="Cambria Math"/>
                            <w:i/>
                            <w:iCs/>
                            <w:highlight w:val="none"/>
                          </w:rPr>
                        </m:ctrlPr>
                      </m:sup>
                    </m:sSup>
                    <m:ctrlPr>
                      <w:rPr>
                        <w:rFonts w:ascii="Cambria Math" w:hAnsi="Cambria Math"/>
                        <w:i/>
                        <w:iCs/>
                        <w:highlight w:val="none"/>
                      </w:rPr>
                    </m:ctrlPr>
                  </m:num>
                  <m:den>
                    <m:r>
                      <m:rPr/>
                      <w:rPr>
                        <w:rFonts w:hint="default" w:ascii="Cambria Math" w:hAnsi="Cambria Math"/>
                        <w:highlight w:val="none"/>
                      </w:rPr>
                      <m:t>n−1</m:t>
                    </m:r>
                    <m:ctrlPr>
                      <w:rPr>
                        <w:rFonts w:ascii="Cambria Math" w:hAnsi="Cambria Math"/>
                        <w:i/>
                        <w:iCs/>
                        <w:highlight w:val="none"/>
                      </w:rPr>
                    </m:ctrlPr>
                  </m:den>
                </m:f>
                <m:ctrlPr>
                  <w:rPr>
                    <w:rFonts w:ascii="Cambria Math" w:hAnsi="Cambria Math"/>
                    <w:i/>
                    <w:iCs/>
                    <w:highlight w:val="none"/>
                  </w:rPr>
                </m:ctrlPr>
              </m:e>
            </m:nary>
            <m:ctrlPr>
              <w:rPr>
                <w:rFonts w:ascii="Cambria Math" w:hAnsi="Cambria Math"/>
                <w:i/>
                <w:iCs/>
                <w:highlight w:val="none"/>
              </w:rPr>
            </m:ctrlPr>
          </m:e>
        </m:rad>
      </m:oMath>
      <w:r>
        <w:rPr>
          <w:rFonts w:hint="eastAsia" w:hAnsi="Cambria Math"/>
          <w:highlight w:val="none"/>
        </w:rPr>
        <w:t xml:space="preserve">      </w:t>
      </w:r>
      <w:r>
        <w:rPr>
          <w:rFonts w:hint="eastAsia"/>
          <w:highlight w:val="none"/>
        </w:rPr>
        <w:t>……………………………………</w:t>
      </w:r>
      <w:r>
        <w:rPr>
          <w:rFonts w:hint="eastAsia" w:ascii="Times New Roman" w:hAnsi="Times New Roman" w:eastAsia="宋体" w:cs="Times New Roman"/>
          <w:kern w:val="2"/>
          <w:sz w:val="21"/>
          <w:szCs w:val="21"/>
          <w:highlight w:val="none"/>
          <w:lang w:val="en-US" w:eastAsia="zh-CN" w:bidi="ar-SA"/>
        </w:rPr>
        <w:t>(A.1)</w:t>
      </w:r>
    </w:p>
    <w:p w14:paraId="7AFC3ABD">
      <w:pPr>
        <w:widowControl/>
        <w:adjustRightInd/>
        <w:spacing w:line="240" w:lineRule="auto"/>
        <w:ind w:firstLine="840" w:firstLineChars="400"/>
        <w:jc w:val="left"/>
        <w:rPr>
          <w:rFonts w:ascii="宋体" w:hAnsi="Times New Roman"/>
          <w:iCs/>
          <w:kern w:val="0"/>
          <w:szCs w:val="20"/>
          <w:highlight w:val="none"/>
        </w:rPr>
      </w:pPr>
      <w:r>
        <w:rPr>
          <w:rFonts w:hint="eastAsia" w:ascii="宋体" w:hAnsi="Times New Roman"/>
          <w:iCs/>
          <w:kern w:val="0"/>
          <w:szCs w:val="20"/>
          <w:highlight w:val="none"/>
        </w:rPr>
        <w:t>式中：</w:t>
      </w:r>
    </w:p>
    <w:p w14:paraId="5336AFF7">
      <w:pPr>
        <w:widowControl/>
        <w:adjustRightInd/>
        <w:spacing w:line="240" w:lineRule="auto"/>
        <w:jc w:val="left"/>
        <w:rPr>
          <w:rFonts w:hint="default" w:ascii="宋体" w:hAnsi="Times New Roman" w:eastAsia="宋体"/>
          <w:iCs/>
          <w:kern w:val="0"/>
          <w:szCs w:val="20"/>
          <w:highlight w:val="none"/>
          <w:lang w:val="en-US" w:eastAsia="zh-CN"/>
        </w:rPr>
      </w:pPr>
      <w:r>
        <w:rPr>
          <w:rFonts w:ascii="宋体" w:hAnsi="Times New Roman"/>
          <w:iCs/>
          <w:kern w:val="0"/>
          <w:szCs w:val="20"/>
          <w:highlight w:val="none"/>
        </w:rPr>
        <w:tab/>
      </w:r>
      <w:r>
        <w:rPr>
          <w:rFonts w:hint="eastAsia" w:ascii="宋体" w:hAnsi="Times New Roman"/>
          <w:iCs/>
          <w:kern w:val="0"/>
          <w:szCs w:val="20"/>
          <w:highlight w:val="none"/>
        </w:rPr>
        <w:t xml:space="preserve">    </w:t>
      </w:r>
      <w:r>
        <w:rPr>
          <w:rFonts w:hint="eastAsia" w:ascii="宋体" w:hAnsi="Times New Roman"/>
          <w:iCs/>
          <w:kern w:val="0"/>
          <w:szCs w:val="20"/>
          <w:highlight w:val="none"/>
          <w:lang w:val="en-US" w:eastAsia="zh-CN"/>
        </w:rPr>
        <w:t>S</w:t>
      </w:r>
      <w:r>
        <w:rPr>
          <w:rFonts w:hint="eastAsia" w:ascii="宋体" w:hAnsi="Times New Roman"/>
          <w:iCs/>
          <w:kern w:val="0"/>
          <w:szCs w:val="20"/>
          <w:highlight w:val="none"/>
        </w:rPr>
        <w:t>—</w:t>
      </w:r>
      <w:r>
        <w:rPr>
          <w:rFonts w:hint="eastAsia" w:ascii="宋体" w:hAnsi="Times New Roman"/>
          <w:iCs/>
          <w:kern w:val="0"/>
          <w:szCs w:val="20"/>
          <w:highlight w:val="none"/>
          <w:lang w:eastAsia="zh-CN"/>
        </w:rPr>
        <w:t>摩托车</w:t>
      </w:r>
      <w:r>
        <w:rPr>
          <w:rFonts w:hint="eastAsia"/>
          <w:highlight w:val="none"/>
        </w:rPr>
        <w:t>3种</w:t>
      </w:r>
      <w:r>
        <w:rPr>
          <w:rFonts w:hint="eastAsia" w:ascii="宋体" w:hAnsi="Times New Roman"/>
          <w:iCs/>
          <w:kern w:val="0"/>
          <w:szCs w:val="20"/>
          <w:highlight w:val="none"/>
        </w:rPr>
        <w:t>SOC</w:t>
      </w:r>
      <w:r>
        <w:rPr>
          <w:rFonts w:hint="eastAsia" w:ascii="宋体" w:hAnsi="Times New Roman"/>
          <w:iCs/>
          <w:kern w:val="0"/>
          <w:szCs w:val="20"/>
          <w:highlight w:val="none"/>
          <w:lang w:val="en-US" w:eastAsia="zh-CN"/>
        </w:rPr>
        <w:t>状态</w:t>
      </w:r>
      <w:r>
        <w:rPr>
          <w:rFonts w:hint="eastAsia"/>
          <w:highlight w:val="none"/>
        </w:rPr>
        <w:t>下平均减速度</w:t>
      </w:r>
      <w:r>
        <w:rPr>
          <w:rFonts w:hint="eastAsia"/>
          <w:highlight w:val="none"/>
          <w:lang w:val="en-US" w:eastAsia="zh-CN"/>
        </w:rPr>
        <w:t>的标准差；</w:t>
      </w:r>
    </w:p>
    <w:p w14:paraId="3C018AF3">
      <w:pPr>
        <w:widowControl/>
        <w:adjustRightInd/>
        <w:spacing w:line="240" w:lineRule="auto"/>
        <w:ind w:left="1260" w:leftChars="400" w:hanging="420" w:hangingChars="200"/>
        <w:jc w:val="left"/>
        <w:rPr>
          <w:rFonts w:hint="eastAsia" w:ascii="宋体" w:hAnsi="Times New Roman"/>
          <w:iCs/>
          <w:kern w:val="0"/>
          <w:szCs w:val="20"/>
          <w:highlight w:val="none"/>
          <w:lang w:val="en-US" w:eastAsia="zh-CN"/>
        </w:rPr>
      </w:pPr>
      <w:r>
        <w:rPr>
          <w:rFonts w:hint="eastAsia" w:ascii="宋体" w:hAnsi="Times New Roman"/>
          <w:iCs/>
          <w:kern w:val="0"/>
          <w:szCs w:val="20"/>
          <w:highlight w:val="none"/>
          <w:lang w:val="en-US" w:eastAsia="zh-CN"/>
        </w:rPr>
        <w:t>n</w:t>
      </w:r>
      <w:r>
        <w:rPr>
          <w:rFonts w:hint="eastAsia" w:ascii="宋体" w:hAnsi="Times New Roman"/>
          <w:iCs/>
          <w:kern w:val="0"/>
          <w:szCs w:val="20"/>
          <w:highlight w:val="none"/>
        </w:rPr>
        <w:t>—</w:t>
      </w:r>
      <w:r>
        <w:rPr>
          <w:rFonts w:hint="eastAsia" w:ascii="宋体" w:hAnsi="Times New Roman"/>
          <w:iCs/>
          <w:kern w:val="0"/>
          <w:szCs w:val="20"/>
          <w:highlight w:val="none"/>
          <w:lang w:eastAsia="zh-CN"/>
        </w:rPr>
        <w:t>摩托车</w:t>
      </w:r>
      <w:r>
        <w:rPr>
          <w:rFonts w:hint="eastAsia" w:ascii="宋体" w:hAnsi="Times New Roman"/>
          <w:iCs/>
          <w:kern w:val="0"/>
          <w:szCs w:val="20"/>
          <w:highlight w:val="none"/>
        </w:rPr>
        <w:t>不同</w:t>
      </w:r>
      <w:r>
        <w:rPr>
          <w:rFonts w:hint="eastAsia" w:ascii="宋体" w:hAnsi="Times New Roman"/>
          <w:iCs/>
          <w:kern w:val="0"/>
          <w:szCs w:val="20"/>
          <w:highlight w:val="none"/>
          <w:lang w:val="en-US" w:eastAsia="zh-CN"/>
        </w:rPr>
        <w:t>的</w:t>
      </w:r>
      <w:r>
        <w:rPr>
          <w:rFonts w:hint="eastAsia" w:ascii="宋体" w:hAnsi="Times New Roman"/>
          <w:iCs/>
          <w:kern w:val="0"/>
          <w:szCs w:val="20"/>
          <w:highlight w:val="none"/>
        </w:rPr>
        <w:t>SOC</w:t>
      </w:r>
      <w:r>
        <w:rPr>
          <w:rFonts w:hint="eastAsia" w:ascii="宋体" w:hAnsi="Times New Roman"/>
          <w:iCs/>
          <w:kern w:val="0"/>
          <w:szCs w:val="20"/>
          <w:highlight w:val="none"/>
          <w:lang w:val="en-US" w:eastAsia="zh-CN"/>
        </w:rPr>
        <w:t>状态，n取3；</w:t>
      </w:r>
    </w:p>
    <w:p w14:paraId="6D357A4D">
      <w:pPr>
        <w:keepNext w:val="0"/>
        <w:keepLines w:val="0"/>
        <w:pageBreakBefore w:val="0"/>
        <w:widowControl/>
        <w:kinsoku/>
        <w:wordWrap/>
        <w:overflowPunct/>
        <w:topLinePunct w:val="0"/>
        <w:autoSpaceDE/>
        <w:autoSpaceDN/>
        <w:bidi w:val="0"/>
        <w:adjustRightInd/>
        <w:snapToGrid/>
        <w:spacing w:line="240" w:lineRule="auto"/>
        <w:ind w:firstLine="777" w:firstLineChars="370"/>
        <w:jc w:val="left"/>
        <w:textAlignment w:val="auto"/>
        <w:rPr>
          <w:rFonts w:hint="eastAsia"/>
          <w:highlight w:val="none"/>
          <w:lang w:eastAsia="zh-CN"/>
        </w:rPr>
      </w:pPr>
      <m:oMath>
        <m:sSub>
          <m:sSubPr>
            <m:ctrlPr>
              <w:rPr>
                <w:rFonts w:ascii="Cambria Math" w:hAnsi="Cambria Math"/>
                <w:highlight w:val="none"/>
              </w:rPr>
            </m:ctrlPr>
          </m:sSubPr>
          <m:e>
            <m:r>
              <m:rPr>
                <m:sty m:val="p"/>
              </m:rPr>
              <w:rPr>
                <w:rFonts w:hint="default" w:ascii="Cambria Math" w:hAnsi="Cambria Math"/>
                <w:highlight w:val="none"/>
                <w:lang w:val="en-US" w:eastAsia="zh-CN"/>
              </w:rPr>
              <m:t xml:space="preserve"> </m:t>
            </m:r>
            <m:r>
              <m:rPr>
                <m:sty m:val="p"/>
              </m:rPr>
              <w:rPr>
                <w:rFonts w:ascii="Cambria Math" w:hAnsi="Cambria Math"/>
                <w:highlight w:val="none"/>
              </w:rPr>
              <m:t>X</m:t>
            </m:r>
            <m:ctrlPr>
              <w:rPr>
                <w:rFonts w:ascii="Cambria Math" w:hAnsi="Cambria Math"/>
                <w:highlight w:val="none"/>
              </w:rPr>
            </m:ctrlPr>
          </m:e>
          <m:sub>
            <m:r>
              <m:rPr>
                <m:sty m:val="p"/>
              </m:rPr>
              <w:rPr>
                <w:rFonts w:ascii="Cambria Math" w:hAnsi="Cambria Math"/>
                <w:highlight w:val="none"/>
              </w:rPr>
              <m:t>i</m:t>
            </m:r>
            <m:ctrlPr>
              <w:rPr>
                <w:rFonts w:ascii="Cambria Math" w:hAnsi="Cambria Math"/>
                <w:highlight w:val="none"/>
              </w:rPr>
            </m:ctrlPr>
          </m:sub>
        </m:sSub>
      </m:oMath>
      <w:r>
        <w:rPr>
          <w:rFonts w:hint="eastAsia" w:ascii="宋体" w:hAnsi="Times New Roman"/>
          <w:iCs/>
          <w:kern w:val="0"/>
          <w:szCs w:val="20"/>
          <w:highlight w:val="none"/>
        </w:rPr>
        <w:t>—</w:t>
      </w:r>
      <w:r>
        <w:rPr>
          <w:rFonts w:hint="eastAsia" w:ascii="宋体" w:hAnsi="Times New Roman"/>
          <w:iCs/>
          <w:kern w:val="0"/>
          <w:szCs w:val="20"/>
          <w:highlight w:val="none"/>
          <w:lang w:eastAsia="zh-CN"/>
        </w:rPr>
        <w:t>摩托车</w:t>
      </w:r>
      <w:r>
        <w:rPr>
          <w:rFonts w:hint="eastAsia" w:ascii="宋体" w:hAnsi="Times New Roman"/>
          <w:iCs/>
          <w:kern w:val="0"/>
          <w:szCs w:val="20"/>
          <w:highlight w:val="none"/>
        </w:rPr>
        <w:t>不同</w:t>
      </w:r>
      <w:r>
        <w:rPr>
          <w:rFonts w:hint="eastAsia" w:ascii="宋体" w:hAnsi="Times New Roman"/>
          <w:iCs/>
          <w:kern w:val="0"/>
          <w:szCs w:val="20"/>
          <w:highlight w:val="none"/>
          <w:lang w:val="en-US" w:eastAsia="zh-CN"/>
        </w:rPr>
        <w:t>的</w:t>
      </w:r>
      <w:r>
        <w:rPr>
          <w:rFonts w:hint="eastAsia" w:ascii="宋体" w:hAnsi="Times New Roman"/>
          <w:iCs/>
          <w:kern w:val="0"/>
          <w:szCs w:val="20"/>
          <w:highlight w:val="none"/>
        </w:rPr>
        <w:t>SOC</w:t>
      </w:r>
      <w:r>
        <w:rPr>
          <w:rFonts w:hint="eastAsia" w:ascii="宋体" w:hAnsi="Times New Roman"/>
          <w:iCs/>
          <w:kern w:val="0"/>
          <w:szCs w:val="20"/>
          <w:highlight w:val="none"/>
          <w:lang w:val="en-US" w:eastAsia="zh-CN"/>
        </w:rPr>
        <w:t>状态下的平均减速度</w:t>
      </w:r>
      <w:r>
        <w:rPr>
          <w:rFonts w:hint="eastAsia"/>
          <w:highlight w:val="none"/>
          <w:lang w:eastAsia="zh-CN"/>
        </w:rPr>
        <w:t>；</w:t>
      </w:r>
    </w:p>
    <w:p w14:paraId="6B722457">
      <w:pPr>
        <w:keepNext w:val="0"/>
        <w:keepLines w:val="0"/>
        <w:pageBreakBefore w:val="0"/>
        <w:widowControl/>
        <w:kinsoku/>
        <w:wordWrap/>
        <w:overflowPunct/>
        <w:topLinePunct w:val="0"/>
        <w:autoSpaceDE/>
        <w:autoSpaceDN/>
        <w:bidi w:val="0"/>
        <w:adjustRightInd/>
        <w:snapToGrid/>
        <w:spacing w:line="240" w:lineRule="auto"/>
        <w:ind w:firstLine="777" w:firstLineChars="370"/>
        <w:jc w:val="left"/>
        <w:textAlignment w:val="auto"/>
        <w:rPr>
          <w:rFonts w:hint="eastAsia" w:eastAsia="宋体"/>
          <w:highlight w:val="none"/>
          <w:lang w:eastAsia="zh-CN"/>
        </w:rPr>
      </w:pPr>
      <m:oMath>
        <m:acc>
          <m:accPr>
            <m:chr m:val="̅"/>
            <m:ctrlPr>
              <w:rPr>
                <w:rFonts w:ascii="Cambria Math" w:hAnsi="Cambria Math"/>
                <w:highlight w:val="none"/>
              </w:rPr>
            </m:ctrlPr>
          </m:accPr>
          <m:e>
            <m:r>
              <m:rPr>
                <m:sty m:val="p"/>
              </m:rPr>
              <w:rPr>
                <w:rFonts w:hint="default" w:ascii="Cambria Math" w:hAnsi="Cambria Math"/>
                <w:highlight w:val="none"/>
                <w:lang w:val="en-US" w:eastAsia="zh-CN"/>
              </w:rPr>
              <m:t xml:space="preserve"> </m:t>
            </m:r>
            <m:r>
              <m:rPr>
                <m:sty m:val="p"/>
              </m:rPr>
              <w:rPr>
                <w:rFonts w:ascii="Cambria Math" w:hAnsi="Cambria Math"/>
                <w:highlight w:val="none"/>
              </w:rPr>
              <m:t>X</m:t>
            </m:r>
            <m:ctrlPr>
              <w:rPr>
                <w:rFonts w:ascii="Cambria Math" w:hAnsi="Cambria Math"/>
                <w:highlight w:val="none"/>
              </w:rPr>
            </m:ctrlPr>
          </m:e>
        </m:acc>
      </m:oMath>
      <w:r>
        <w:rPr>
          <w:rFonts w:hint="eastAsia" w:hAnsi="Cambria Math"/>
          <w:i w:val="0"/>
          <w:highlight w:val="none"/>
          <w:lang w:val="en-US" w:eastAsia="zh-CN"/>
        </w:rPr>
        <w:t xml:space="preserve"> </w:t>
      </w:r>
      <w:r>
        <w:rPr>
          <w:rFonts w:hint="eastAsia" w:ascii="宋体" w:hAnsi="Times New Roman"/>
          <w:iCs/>
          <w:kern w:val="0"/>
          <w:szCs w:val="20"/>
          <w:highlight w:val="none"/>
        </w:rPr>
        <w:t>—</w:t>
      </w:r>
      <w:r>
        <w:rPr>
          <w:rFonts w:hint="eastAsia" w:ascii="宋体" w:hAnsi="Times New Roman"/>
          <w:iCs/>
          <w:kern w:val="0"/>
          <w:szCs w:val="20"/>
          <w:highlight w:val="none"/>
          <w:lang w:eastAsia="zh-CN"/>
        </w:rPr>
        <w:t>摩托车</w:t>
      </w:r>
      <w:r>
        <w:rPr>
          <w:rFonts w:hint="eastAsia"/>
          <w:highlight w:val="none"/>
        </w:rPr>
        <w:t>3种</w:t>
      </w:r>
      <w:r>
        <w:rPr>
          <w:rFonts w:hint="eastAsia" w:ascii="宋体" w:hAnsi="Times New Roman"/>
          <w:iCs/>
          <w:kern w:val="0"/>
          <w:szCs w:val="20"/>
          <w:highlight w:val="none"/>
        </w:rPr>
        <w:t>SOC</w:t>
      </w:r>
      <w:r>
        <w:rPr>
          <w:rFonts w:hint="eastAsia" w:ascii="宋体" w:hAnsi="Times New Roman"/>
          <w:iCs/>
          <w:kern w:val="0"/>
          <w:szCs w:val="20"/>
          <w:highlight w:val="none"/>
          <w:lang w:val="en-US" w:eastAsia="zh-CN"/>
        </w:rPr>
        <w:t>状态下平均减速度</w:t>
      </w:r>
      <w:r>
        <w:rPr>
          <w:rFonts w:hint="eastAsia"/>
          <w:highlight w:val="none"/>
          <w:lang w:val="en-US" w:eastAsia="zh-CN"/>
        </w:rPr>
        <w:t>的平均值</w:t>
      </w:r>
      <w:r>
        <w:rPr>
          <w:rFonts w:hint="eastAsia"/>
          <w:highlight w:val="none"/>
          <w:lang w:eastAsia="zh-CN"/>
        </w:rPr>
        <w:t>。</w:t>
      </w:r>
    </w:p>
    <w:p w14:paraId="539841FF">
      <w:pPr>
        <w:keepNext w:val="0"/>
        <w:keepLines w:val="0"/>
        <w:pageBreakBefore w:val="0"/>
        <w:widowControl/>
        <w:kinsoku/>
        <w:wordWrap/>
        <w:overflowPunct/>
        <w:topLinePunct w:val="0"/>
        <w:autoSpaceDE/>
        <w:autoSpaceDN/>
        <w:bidi w:val="0"/>
        <w:adjustRightInd/>
        <w:snapToGrid/>
        <w:spacing w:line="240" w:lineRule="auto"/>
        <w:ind w:firstLine="777" w:firstLineChars="370"/>
        <w:jc w:val="left"/>
        <w:textAlignment w:val="auto"/>
        <w:rPr>
          <w:rFonts w:hint="eastAsia"/>
          <w:highlight w:val="none"/>
          <w:lang w:val="en-US" w:eastAsia="zh-CN"/>
        </w:rPr>
      </w:pPr>
    </w:p>
    <w:p w14:paraId="01BDE1C4">
      <w:pPr>
        <w:pStyle w:val="57"/>
        <w:spacing w:before="120" w:beforeLines="50" w:after="120" w:afterLines="50"/>
        <w:ind w:firstLine="0" w:firstLineChars="0"/>
        <w:rPr>
          <w:highlight w:val="none"/>
        </w:rPr>
      </w:pPr>
      <w:r>
        <w:rPr>
          <w:rFonts w:hint="eastAsia"/>
          <w:b/>
          <w:bCs/>
          <w:highlight w:val="none"/>
        </w:rPr>
        <w:t xml:space="preserve">A.3.6  </w:t>
      </w:r>
      <w:r>
        <w:rPr>
          <w:rFonts w:hint="eastAsia"/>
          <w:highlight w:val="none"/>
        </w:rPr>
        <w:t>将标准差S与平均值(</w:t>
      </w:r>
      <m:oMath>
        <m:acc>
          <m:accPr>
            <m:chr m:val="̅"/>
            <m:ctrlPr>
              <w:rPr>
                <w:rFonts w:ascii="Cambria Math" w:hAnsi="Cambria Math"/>
                <w:highlight w:val="none"/>
              </w:rPr>
            </m:ctrlPr>
          </m:accPr>
          <m:e>
            <m:r>
              <m:rPr>
                <m:sty m:val="p"/>
              </m:rPr>
              <w:rPr>
                <w:rFonts w:hint="default" w:ascii="Cambria Math" w:hAnsi="Cambria Math"/>
                <w:highlight w:val="none"/>
                <w:lang w:val="en-US" w:eastAsia="zh-CN"/>
              </w:rPr>
              <m:t xml:space="preserve"> </m:t>
            </m:r>
            <m:r>
              <m:rPr>
                <m:sty m:val="p"/>
              </m:rPr>
              <w:rPr>
                <w:rFonts w:ascii="Cambria Math" w:hAnsi="Cambria Math"/>
                <w:highlight w:val="none"/>
              </w:rPr>
              <m:t>X</m:t>
            </m:r>
            <m:ctrlPr>
              <w:rPr>
                <w:rFonts w:ascii="Cambria Math" w:hAnsi="Cambria Math"/>
                <w:highlight w:val="none"/>
              </w:rPr>
            </m:ctrlPr>
          </m:e>
        </m:acc>
      </m:oMath>
      <w:r>
        <w:rPr>
          <w:rFonts w:hint="eastAsia"/>
          <w:highlight w:val="none"/>
        </w:rPr>
        <w:t>)的比值,定义为不同SOC下</w:t>
      </w:r>
      <w:r>
        <w:rPr>
          <w:rFonts w:hint="eastAsia"/>
          <w:highlight w:val="none"/>
          <w:lang w:eastAsia="zh-CN"/>
        </w:rPr>
        <w:t>摩托车</w:t>
      </w:r>
      <w:r>
        <w:rPr>
          <w:rFonts w:hint="eastAsia"/>
          <w:highlight w:val="none"/>
        </w:rPr>
        <w:t>制动试验中的</w:t>
      </w:r>
      <w:r>
        <w:rPr>
          <w:rFonts w:hint="eastAsia" w:ascii="宋体" w:hAnsi="Times New Roman"/>
          <w:iCs/>
          <w:kern w:val="0"/>
          <w:szCs w:val="20"/>
          <w:highlight w:val="none"/>
          <w:lang w:val="en-US" w:eastAsia="zh-CN"/>
        </w:rPr>
        <w:t>平均减速度</w:t>
      </w:r>
      <w:r>
        <w:rPr>
          <w:rFonts w:hint="eastAsia"/>
          <w:highlight w:val="none"/>
        </w:rPr>
        <w:t>变异系数(CV)。即CV=S/</w:t>
      </w:r>
      <m:oMath>
        <m:acc>
          <m:accPr>
            <m:chr m:val="̅"/>
            <m:ctrlPr>
              <w:rPr>
                <w:rFonts w:ascii="Cambria Math" w:hAnsi="Cambria Math"/>
                <w:highlight w:val="none"/>
              </w:rPr>
            </m:ctrlPr>
          </m:accPr>
          <m:e>
            <m:r>
              <m:rPr>
                <m:sty m:val="p"/>
              </m:rPr>
              <w:rPr>
                <w:rFonts w:hint="default" w:ascii="Cambria Math" w:hAnsi="Cambria Math"/>
                <w:highlight w:val="none"/>
                <w:lang w:val="en-US" w:eastAsia="zh-CN"/>
              </w:rPr>
              <m:t xml:space="preserve"> </m:t>
            </m:r>
            <m:r>
              <m:rPr>
                <m:sty m:val="p"/>
              </m:rPr>
              <w:rPr>
                <w:rFonts w:ascii="Cambria Math" w:hAnsi="Cambria Math"/>
                <w:highlight w:val="none"/>
              </w:rPr>
              <m:t>X</m:t>
            </m:r>
            <m:ctrlPr>
              <w:rPr>
                <w:rFonts w:ascii="Cambria Math" w:hAnsi="Cambria Math"/>
                <w:highlight w:val="none"/>
              </w:rPr>
            </m:ctrlPr>
          </m:e>
        </m:acc>
      </m:oMath>
      <w:r>
        <w:rPr>
          <w:rFonts w:hint="eastAsia"/>
          <w:highlight w:val="none"/>
        </w:rPr>
        <w:t xml:space="preserve">。 </w:t>
      </w:r>
    </w:p>
    <w:p w14:paraId="6C8ADEAA">
      <w:pPr>
        <w:rPr>
          <w:highlight w:val="none"/>
        </w:rPr>
      </w:pPr>
      <w:r>
        <w:rPr>
          <w:rFonts w:hint="eastAsia"/>
          <w:highlight w:val="none"/>
        </w:rPr>
        <w:br w:type="page"/>
      </w:r>
    </w:p>
    <w:p w14:paraId="268CFE06">
      <w:pPr>
        <w:pStyle w:val="57"/>
        <w:ind w:firstLine="0" w:firstLineChars="0"/>
        <w:jc w:val="center"/>
        <w:outlineLvl w:val="0"/>
        <w:rPr>
          <w:rFonts w:hint="eastAsia" w:ascii="黑体" w:hAnsi="黑体" w:eastAsia="黑体" w:cs="黑体"/>
          <w:highlight w:val="none"/>
        </w:rPr>
      </w:pPr>
      <w:r>
        <w:rPr>
          <w:rFonts w:hint="eastAsia" w:ascii="黑体" w:hAnsi="黑体" w:eastAsia="黑体" w:cs="黑体"/>
          <w:highlight w:val="none"/>
        </w:rPr>
        <w:t>附 录 B</w:t>
      </w:r>
    </w:p>
    <w:p w14:paraId="09F9E3B5">
      <w:pPr>
        <w:pStyle w:val="57"/>
        <w:ind w:firstLine="0" w:firstLineChars="0"/>
        <w:jc w:val="center"/>
        <w:rPr>
          <w:highlight w:val="none"/>
        </w:rPr>
      </w:pPr>
      <w:r>
        <w:rPr>
          <w:rFonts w:hint="eastAsia"/>
          <w:highlight w:val="none"/>
        </w:rPr>
        <w:t>（规范性附录）</w:t>
      </w:r>
    </w:p>
    <w:p w14:paraId="52A13AB8">
      <w:pPr>
        <w:jc w:val="center"/>
        <w:rPr>
          <w:highlight w:val="none"/>
        </w:rPr>
      </w:pPr>
      <w:r>
        <w:rPr>
          <w:rFonts w:hint="eastAsia"/>
          <w:highlight w:val="none"/>
          <w:lang w:eastAsia="zh-CN"/>
        </w:rPr>
        <w:t>摩托车</w:t>
      </w:r>
      <w:r>
        <w:rPr>
          <w:rFonts w:hint="eastAsia"/>
          <w:highlight w:val="none"/>
        </w:rPr>
        <w:t>再生制动系统能量回收效能试验方法</w:t>
      </w:r>
    </w:p>
    <w:p w14:paraId="285AC4D5">
      <w:pPr>
        <w:jc w:val="both"/>
        <w:rPr>
          <w:highlight w:val="none"/>
        </w:rPr>
      </w:pPr>
    </w:p>
    <w:p w14:paraId="3D3DECC8">
      <w:pPr>
        <w:pStyle w:val="57"/>
        <w:spacing w:after="120" w:afterLines="50"/>
        <w:ind w:firstLine="0" w:firstLineChars="0"/>
        <w:rPr>
          <w:highlight w:val="none"/>
        </w:rPr>
      </w:pPr>
      <w:r>
        <w:rPr>
          <w:rFonts w:hint="eastAsia"/>
          <w:b/>
          <w:bCs/>
          <w:highlight w:val="none"/>
        </w:rPr>
        <w:t xml:space="preserve">B.1  </w:t>
      </w:r>
      <w:r>
        <w:rPr>
          <w:rFonts w:hint="eastAsia"/>
          <w:highlight w:val="none"/>
        </w:rPr>
        <w:t>续驶里程</w:t>
      </w:r>
      <w:r>
        <w:rPr>
          <w:rFonts w:hint="eastAsia"/>
          <w:highlight w:val="none"/>
          <w:lang w:eastAsia="zh-CN"/>
        </w:rPr>
        <w:t>贡献率</w:t>
      </w:r>
      <w:r>
        <w:rPr>
          <w:rFonts w:hint="eastAsia"/>
          <w:highlight w:val="none"/>
        </w:rPr>
        <w:t>、能量消耗</w:t>
      </w:r>
      <w:r>
        <w:rPr>
          <w:rFonts w:hint="eastAsia"/>
          <w:highlight w:val="none"/>
          <w:lang w:eastAsia="zh-CN"/>
        </w:rPr>
        <w:t>贡献率</w:t>
      </w:r>
      <w:r>
        <w:rPr>
          <w:rFonts w:hint="eastAsia"/>
          <w:highlight w:val="none"/>
        </w:rPr>
        <w:t>和能量回收效率的测量均基于</w:t>
      </w:r>
      <w:r>
        <w:rPr>
          <w:rFonts w:hint="eastAsia"/>
          <w:highlight w:val="none"/>
          <w:lang w:eastAsia="zh-CN"/>
        </w:rPr>
        <w:t>GB/T 24157-2017</w:t>
      </w:r>
      <w:r>
        <w:rPr>
          <w:rFonts w:hint="eastAsia"/>
          <w:highlight w:val="none"/>
        </w:rPr>
        <w:t>规定的试验条件和试验方法。</w:t>
      </w:r>
    </w:p>
    <w:p w14:paraId="0BB1807D">
      <w:pPr>
        <w:pStyle w:val="57"/>
        <w:ind w:firstLine="0" w:firstLineChars="0"/>
        <w:rPr>
          <w:highlight w:val="none"/>
        </w:rPr>
      </w:pPr>
      <w:r>
        <w:rPr>
          <w:rFonts w:hint="eastAsia"/>
          <w:b/>
          <w:bCs/>
          <w:highlight w:val="none"/>
        </w:rPr>
        <w:t xml:space="preserve">B.2  </w:t>
      </w:r>
      <w:r>
        <w:rPr>
          <w:rFonts w:hint="eastAsia"/>
          <w:highlight w:val="none"/>
        </w:rPr>
        <w:t>再生制动系统</w:t>
      </w:r>
      <w:r>
        <w:rPr>
          <w:highlight w:val="none"/>
        </w:rPr>
        <w:t>续驶里程</w:t>
      </w:r>
      <w:r>
        <w:rPr>
          <w:rFonts w:hint="eastAsia"/>
          <w:highlight w:val="none"/>
          <w:lang w:eastAsia="zh-CN"/>
        </w:rPr>
        <w:t>贡献率</w:t>
      </w:r>
      <w:r>
        <w:rPr>
          <w:rFonts w:hint="eastAsia"/>
          <w:highlight w:val="none"/>
        </w:rPr>
        <w:t>试验</w:t>
      </w:r>
    </w:p>
    <w:p w14:paraId="339AE7FE">
      <w:pPr>
        <w:pStyle w:val="57"/>
        <w:ind w:firstLine="0" w:firstLineChars="0"/>
        <w:rPr>
          <w:highlight w:val="none"/>
        </w:rPr>
      </w:pPr>
      <w:r>
        <w:rPr>
          <w:rFonts w:hint="eastAsia" w:hAnsi="宋体" w:cs="宋体"/>
          <w:b/>
          <w:bCs/>
          <w:highlight w:val="none"/>
        </w:rPr>
        <w:t xml:space="preserve">B.2.1  </w:t>
      </w:r>
      <w:r>
        <w:rPr>
          <w:rFonts w:hint="eastAsia" w:ascii="Times New Roman"/>
          <w:highlight w:val="none"/>
          <w:lang w:eastAsia="zh-CN"/>
        </w:rPr>
        <w:t>摩托车</w:t>
      </w:r>
      <w:r>
        <w:rPr>
          <w:highlight w:val="none"/>
        </w:rPr>
        <w:t>的续驶里程应根据</w:t>
      </w:r>
      <w:r>
        <w:rPr>
          <w:rFonts w:hint="eastAsia"/>
          <w:highlight w:val="none"/>
          <w:lang w:eastAsia="zh-CN"/>
        </w:rPr>
        <w:t>GB/T 24157-2017</w:t>
      </w:r>
      <w:r>
        <w:rPr>
          <w:highlight w:val="none"/>
        </w:rPr>
        <w:t>在再生制动系统开启和关闭的情况下确定。</w:t>
      </w:r>
    </w:p>
    <w:p w14:paraId="58C2D809">
      <w:pPr>
        <w:pStyle w:val="57"/>
        <w:ind w:firstLine="0" w:firstLineChars="0"/>
        <w:rPr>
          <w:rFonts w:hint="eastAsia" w:eastAsia="宋体"/>
          <w:highlight w:val="none"/>
          <w:lang w:eastAsia="zh-CN"/>
        </w:rPr>
      </w:pPr>
      <w:r>
        <w:rPr>
          <w:rFonts w:hint="eastAsia" w:hAnsi="宋体" w:cs="宋体"/>
          <w:b/>
          <w:bCs/>
          <w:highlight w:val="none"/>
        </w:rPr>
        <w:t xml:space="preserve">B.2.2  </w:t>
      </w:r>
      <w:r>
        <w:rPr>
          <w:highlight w:val="none"/>
        </w:rPr>
        <w:t>动力蓄电池的</w:t>
      </w:r>
      <w:r>
        <w:rPr>
          <w:rFonts w:hint="eastAsia"/>
          <w:highlight w:val="none"/>
        </w:rPr>
        <w:t>放电和</w:t>
      </w:r>
      <w:r>
        <w:rPr>
          <w:highlight w:val="none"/>
        </w:rPr>
        <w:t>充电</w:t>
      </w:r>
      <w:r>
        <w:rPr>
          <w:rFonts w:hint="eastAsia"/>
          <w:highlight w:val="none"/>
          <w:lang w:val="en-US" w:eastAsia="zh-CN"/>
        </w:rPr>
        <w:t>按照</w:t>
      </w:r>
      <w:r>
        <w:rPr>
          <w:rFonts w:hint="eastAsia"/>
          <w:highlight w:val="none"/>
          <w:lang w:eastAsia="zh-CN"/>
        </w:rPr>
        <w:t>GB/T 24157-2017</w:t>
      </w:r>
      <w:r>
        <w:rPr>
          <w:rFonts w:hint="eastAsia"/>
          <w:highlight w:val="none"/>
          <w:lang w:val="en-US" w:eastAsia="zh-CN"/>
        </w:rPr>
        <w:t>要求执行</w:t>
      </w:r>
      <w:r>
        <w:rPr>
          <w:rFonts w:hint="eastAsia"/>
          <w:highlight w:val="none"/>
          <w:lang w:eastAsia="zh-CN"/>
        </w:rPr>
        <w:t>；</w:t>
      </w:r>
    </w:p>
    <w:p w14:paraId="45E6A62A">
      <w:pPr>
        <w:pStyle w:val="57"/>
        <w:ind w:firstLine="0" w:firstLineChars="0"/>
        <w:rPr>
          <w:rFonts w:hint="eastAsia" w:eastAsia="宋体"/>
          <w:highlight w:val="none"/>
          <w:lang w:eastAsia="zh-CN"/>
        </w:rPr>
      </w:pPr>
      <w:r>
        <w:rPr>
          <w:rFonts w:hint="eastAsia" w:hAnsi="宋体" w:cs="宋体"/>
          <w:b/>
          <w:bCs/>
          <w:highlight w:val="none"/>
        </w:rPr>
        <w:t xml:space="preserve">B.2.3  </w:t>
      </w:r>
      <w:r>
        <w:rPr>
          <w:highlight w:val="none"/>
        </w:rPr>
        <w:t>在再生制动系统开启的情况下，</w:t>
      </w:r>
      <w:r>
        <w:rPr>
          <w:rFonts w:hint="eastAsia"/>
          <w:highlight w:val="none"/>
          <w:lang w:val="en-US" w:eastAsia="zh-CN"/>
        </w:rPr>
        <w:t>按照</w:t>
      </w:r>
      <w:r>
        <w:rPr>
          <w:rFonts w:hint="eastAsia"/>
          <w:highlight w:val="none"/>
          <w:lang w:eastAsia="zh-CN"/>
        </w:rPr>
        <w:t>GB/T 24157-2017</w:t>
      </w:r>
      <w:r>
        <w:rPr>
          <w:rFonts w:hint="eastAsia"/>
          <w:highlight w:val="none"/>
          <w:lang w:val="en-US" w:eastAsia="zh-CN"/>
        </w:rPr>
        <w:t>规定的要求进行</w:t>
      </w:r>
      <w:r>
        <w:rPr>
          <w:rFonts w:hint="eastAsia"/>
          <w:highlight w:val="none"/>
        </w:rPr>
        <w:t>试验循环</w:t>
      </w:r>
      <w:r>
        <w:rPr>
          <w:highlight w:val="none"/>
        </w:rPr>
        <w:t>，直到满足</w:t>
      </w:r>
      <w:r>
        <w:rPr>
          <w:rFonts w:hint="eastAsia"/>
          <w:highlight w:val="none"/>
        </w:rPr>
        <w:t>试验终止条件</w:t>
      </w:r>
      <w:r>
        <w:rPr>
          <w:highlight w:val="none"/>
        </w:rPr>
        <w:t>，并测量续驶里程</w:t>
      </w:r>
      <w:r>
        <w:rPr>
          <w:rFonts w:hint="eastAsia"/>
          <w:i/>
          <w:iCs/>
          <w:highlight w:val="none"/>
        </w:rPr>
        <w:t>d</w:t>
      </w:r>
      <w:r>
        <w:rPr>
          <w:i/>
          <w:iCs/>
          <w:highlight w:val="none"/>
          <w:vertAlign w:val="subscript"/>
        </w:rPr>
        <w:t>o</w:t>
      </w:r>
      <w:r>
        <w:rPr>
          <w:rFonts w:hint="eastAsia"/>
          <w:i/>
          <w:iCs/>
          <w:highlight w:val="none"/>
          <w:vertAlign w:val="subscript"/>
        </w:rPr>
        <w:t>n</w:t>
      </w:r>
      <w:r>
        <w:rPr>
          <w:highlight w:val="none"/>
        </w:rPr>
        <w:t xml:space="preserve"> </w:t>
      </w:r>
      <w:r>
        <w:rPr>
          <w:rFonts w:hint="eastAsia"/>
          <w:highlight w:val="none"/>
          <w:lang w:eastAsia="zh-CN"/>
        </w:rPr>
        <w:t>；</w:t>
      </w:r>
    </w:p>
    <w:p w14:paraId="3C816B61">
      <w:pPr>
        <w:pStyle w:val="57"/>
        <w:ind w:firstLine="0" w:firstLineChars="0"/>
        <w:rPr>
          <w:highlight w:val="none"/>
        </w:rPr>
      </w:pPr>
      <w:r>
        <w:rPr>
          <w:rFonts w:hint="eastAsia" w:hAnsi="宋体" w:cs="宋体"/>
          <w:b/>
          <w:bCs/>
          <w:highlight w:val="none"/>
        </w:rPr>
        <w:t xml:space="preserve">B.2.4  </w:t>
      </w:r>
      <w:r>
        <w:rPr>
          <w:highlight w:val="none"/>
        </w:rPr>
        <w:t>在再生制动系统</w:t>
      </w:r>
      <w:r>
        <w:rPr>
          <w:rFonts w:hint="eastAsia"/>
          <w:highlight w:val="none"/>
          <w:lang w:val="en-US" w:eastAsia="zh-CN"/>
        </w:rPr>
        <w:t>关闭</w:t>
      </w:r>
      <w:r>
        <w:rPr>
          <w:highlight w:val="none"/>
        </w:rPr>
        <w:t>的情况下，</w:t>
      </w:r>
      <w:r>
        <w:rPr>
          <w:rFonts w:hint="eastAsia"/>
          <w:highlight w:val="none"/>
          <w:lang w:val="en-US" w:eastAsia="zh-CN"/>
        </w:rPr>
        <w:t>按照</w:t>
      </w:r>
      <w:r>
        <w:rPr>
          <w:rFonts w:hint="eastAsia"/>
          <w:highlight w:val="none"/>
          <w:lang w:eastAsia="zh-CN"/>
        </w:rPr>
        <w:t>GB/T 24157-2017</w:t>
      </w:r>
      <w:r>
        <w:rPr>
          <w:rFonts w:hint="eastAsia"/>
          <w:highlight w:val="none"/>
          <w:lang w:val="en-US" w:eastAsia="zh-CN"/>
        </w:rPr>
        <w:t>规定的要求进行</w:t>
      </w:r>
      <w:r>
        <w:rPr>
          <w:rFonts w:hint="eastAsia"/>
          <w:highlight w:val="none"/>
        </w:rPr>
        <w:t>试验循环</w:t>
      </w:r>
      <w:r>
        <w:rPr>
          <w:highlight w:val="none"/>
        </w:rPr>
        <w:t>，直到满足</w:t>
      </w:r>
      <w:r>
        <w:rPr>
          <w:rFonts w:hint="eastAsia"/>
          <w:highlight w:val="none"/>
        </w:rPr>
        <w:t>试验终止条件</w:t>
      </w:r>
      <w:r>
        <w:rPr>
          <w:highlight w:val="none"/>
        </w:rPr>
        <w:t>，并测量续驶里程</w:t>
      </w:r>
      <w:r>
        <w:rPr>
          <w:rFonts w:hint="eastAsia"/>
          <w:i/>
          <w:iCs/>
          <w:highlight w:val="none"/>
        </w:rPr>
        <w:t>d</w:t>
      </w:r>
      <w:r>
        <w:rPr>
          <w:i/>
          <w:iCs/>
          <w:highlight w:val="none"/>
          <w:vertAlign w:val="subscript"/>
        </w:rPr>
        <w:t>off</w:t>
      </w:r>
      <w:r>
        <w:rPr>
          <w:rFonts w:hint="eastAsia"/>
          <w:highlight w:val="none"/>
        </w:rPr>
        <w:t>；</w:t>
      </w:r>
    </w:p>
    <w:p w14:paraId="4C014513">
      <w:pPr>
        <w:pStyle w:val="57"/>
        <w:ind w:firstLine="0" w:firstLineChars="0"/>
        <w:rPr>
          <w:highlight w:val="none"/>
        </w:rPr>
      </w:pPr>
      <w:r>
        <w:rPr>
          <w:rFonts w:hint="eastAsia" w:hAnsi="宋体" w:cs="宋体"/>
          <w:b/>
          <w:bCs/>
          <w:highlight w:val="none"/>
        </w:rPr>
        <w:t xml:space="preserve">B.2.5  </w:t>
      </w:r>
      <w:r>
        <w:rPr>
          <w:highlight w:val="none"/>
        </w:rPr>
        <w:t>根据公式(</w:t>
      </w:r>
      <w:r>
        <w:rPr>
          <w:rFonts w:hint="eastAsia"/>
          <w:highlight w:val="none"/>
        </w:rPr>
        <w:t>B.1</w:t>
      </w:r>
      <w:r>
        <w:rPr>
          <w:highlight w:val="none"/>
        </w:rPr>
        <w:t>)计算续驶里程</w:t>
      </w:r>
      <w:r>
        <w:rPr>
          <w:rFonts w:hint="eastAsia"/>
          <w:highlight w:val="none"/>
          <w:lang w:eastAsia="zh-CN"/>
        </w:rPr>
        <w:t>贡献率</w:t>
      </w:r>
      <w:r>
        <w:rPr>
          <w:highlight w:val="none"/>
        </w:rPr>
        <w:t>，</w:t>
      </w:r>
      <m:oMath>
        <m:sSub>
          <m:sSubPr>
            <m:ctrlPr>
              <w:rPr>
                <w:rFonts w:ascii="Cambria Math" w:hAnsi="Cambria Math"/>
                <w:kern w:val="2"/>
                <w:szCs w:val="21"/>
                <w:highlight w:val="none"/>
                <w:vertAlign w:val="subscript"/>
              </w:rPr>
            </m:ctrlPr>
          </m:sSubPr>
          <m:e>
            <m:r>
              <m:rPr>
                <m:sty m:val="p"/>
              </m:rPr>
              <w:rPr>
                <w:rFonts w:hint="eastAsia" w:ascii="Cambria Math" w:hAnsi="Cambria Math"/>
                <w:highlight w:val="none"/>
              </w:rPr>
              <m:t>G</m:t>
            </m:r>
            <m:ctrlPr>
              <w:rPr>
                <w:rFonts w:ascii="Cambria Math" w:hAnsi="Cambria Math"/>
                <w:kern w:val="2"/>
                <w:szCs w:val="21"/>
                <w:highlight w:val="none"/>
                <w:vertAlign w:val="subscript"/>
              </w:rPr>
            </m:ctrlPr>
          </m:e>
          <m:sub>
            <m:r>
              <m:rPr>
                <m:sty m:val="p"/>
              </m:rPr>
              <w:rPr>
                <w:rFonts w:ascii="Cambria Math" w:hAnsi="Cambria Math"/>
                <w:highlight w:val="none"/>
                <w:vertAlign w:val="subscript"/>
              </w:rPr>
              <m:t>range</m:t>
            </m:r>
            <m:ctrlPr>
              <w:rPr>
                <w:rFonts w:ascii="Cambria Math" w:hAnsi="Cambria Math"/>
                <w:kern w:val="2"/>
                <w:szCs w:val="21"/>
                <w:highlight w:val="none"/>
                <w:vertAlign w:val="subscript"/>
              </w:rPr>
            </m:ctrlPr>
          </m:sub>
        </m:sSub>
      </m:oMath>
      <w:r>
        <w:rPr>
          <w:highlight w:val="none"/>
        </w:rPr>
        <w:t>。</w:t>
      </w:r>
    </w:p>
    <w:p w14:paraId="01AEC0FA">
      <w:pPr>
        <w:pStyle w:val="57"/>
        <w:ind w:firstLine="0" w:firstLineChars="0"/>
        <w:rPr>
          <w:highlight w:val="none"/>
        </w:rPr>
      </w:pPr>
    </w:p>
    <w:p w14:paraId="67C3C5C3">
      <w:pPr>
        <w:pStyle w:val="114"/>
        <w:spacing w:before="120" w:after="120"/>
        <w:rPr>
          <w:rFonts w:ascii="Times New Roman" w:hAnsi="Times New Roman"/>
          <w:highlight w:val="none"/>
        </w:rPr>
      </w:pPr>
      <w:r>
        <w:rPr>
          <w:highlight w:val="none"/>
        </w:rPr>
        <w:tab/>
      </w:r>
      <m:oMath>
        <m:sSub>
          <m:sSubPr>
            <m:ctrlPr>
              <w:rPr>
                <w:rFonts w:ascii="Cambria Math" w:hAnsi="Cambria Math"/>
                <w:highlight w:val="none"/>
                <w:vertAlign w:val="subscript"/>
              </w:rPr>
            </m:ctrlPr>
          </m:sSubPr>
          <m:e>
            <m:r>
              <m:rPr>
                <m:sty m:val="p"/>
              </m:rPr>
              <w:rPr>
                <w:rFonts w:hint="eastAsia" w:ascii="Cambria Math" w:hAnsi="Cambria Math"/>
                <w:highlight w:val="none"/>
              </w:rPr>
              <m:t>G</m:t>
            </m:r>
            <m:ctrlPr>
              <w:rPr>
                <w:rFonts w:ascii="Cambria Math" w:hAnsi="Cambria Math"/>
                <w:highlight w:val="none"/>
                <w:vertAlign w:val="subscript"/>
              </w:rPr>
            </m:ctrlPr>
          </m:e>
          <m:sub>
            <m:r>
              <m:rPr>
                <m:sty m:val="p"/>
              </m:rPr>
              <w:rPr>
                <w:rFonts w:ascii="Cambria Math" w:hAnsi="Cambria Math"/>
                <w:highlight w:val="none"/>
                <w:vertAlign w:val="subscript"/>
              </w:rPr>
              <m:t>range</m:t>
            </m:r>
            <m:ctrlPr>
              <w:rPr>
                <w:rFonts w:ascii="Cambria Math" w:hAnsi="Cambria Math"/>
                <w:highlight w:val="none"/>
                <w:vertAlign w:val="subscript"/>
              </w:rPr>
            </m:ctrlPr>
          </m:sub>
        </m:sSub>
        <m:r>
          <m:rPr>
            <m:sty m:val="p"/>
          </m:rPr>
          <w:rPr>
            <w:rFonts w:ascii="Cambria Math" w:hAnsi="Cambria Math"/>
            <w:highlight w:val="none"/>
          </w:rPr>
          <m:t>=</m:t>
        </m:r>
        <m:f>
          <m:fPr>
            <m:ctrlPr>
              <w:rPr>
                <w:rFonts w:ascii="Cambria Math" w:hAnsi="Cambria Math"/>
                <w:highlight w:val="none"/>
              </w:rPr>
            </m:ctrlPr>
          </m:fPr>
          <m:num>
            <m:sSub>
              <m:sSubPr>
                <m:ctrlPr>
                  <w:rPr>
                    <w:rFonts w:ascii="Cambria Math" w:hAnsi="Cambria Math"/>
                    <w:i/>
                    <w:highlight w:val="none"/>
                  </w:rPr>
                </m:ctrlPr>
              </m:sSubPr>
              <m:e>
                <m:r>
                  <m:rPr/>
                  <w:rPr>
                    <w:rFonts w:ascii="Cambria Math" w:hAnsi="Cambria Math"/>
                    <w:highlight w:val="none"/>
                  </w:rPr>
                  <m:t>d</m:t>
                </m:r>
                <m:ctrlPr>
                  <w:rPr>
                    <w:rFonts w:ascii="Cambria Math" w:hAnsi="Cambria Math"/>
                    <w:i/>
                    <w:highlight w:val="none"/>
                  </w:rPr>
                </m:ctrlPr>
              </m:e>
              <m:sub>
                <m:r>
                  <m:rPr/>
                  <w:rPr>
                    <w:rFonts w:ascii="Cambria Math" w:hAnsi="Cambria Math"/>
                    <w:highlight w:val="none"/>
                  </w:rPr>
                  <m:t>on</m:t>
                </m:r>
                <m:ctrlPr>
                  <w:rPr>
                    <w:rFonts w:ascii="Cambria Math" w:hAnsi="Cambria Math"/>
                    <w:i/>
                    <w:highlight w:val="none"/>
                  </w:rPr>
                </m:ctrlPr>
              </m:sub>
            </m:sSub>
            <m:r>
              <m:rPr>
                <m:sty m:val="p"/>
              </m:rPr>
              <w:rPr>
                <w:rFonts w:ascii="Cambria Math" w:hAnsi="Cambria Math"/>
                <w:highlight w:val="none"/>
              </w:rPr>
              <m:t>−</m:t>
            </m:r>
            <m:sSub>
              <m:sSubPr>
                <m:ctrlPr>
                  <w:rPr>
                    <w:rFonts w:ascii="Cambria Math" w:hAnsi="Cambria Math"/>
                    <w:i/>
                    <w:highlight w:val="none"/>
                  </w:rPr>
                </m:ctrlPr>
              </m:sSubPr>
              <m:e>
                <m:r>
                  <m:rPr/>
                  <w:rPr>
                    <w:rFonts w:ascii="Cambria Math" w:hAnsi="Cambria Math"/>
                    <w:highlight w:val="none"/>
                  </w:rPr>
                  <m:t>d</m:t>
                </m:r>
                <m:ctrlPr>
                  <w:rPr>
                    <w:rFonts w:ascii="Cambria Math" w:hAnsi="Cambria Math"/>
                    <w:i/>
                    <w:highlight w:val="none"/>
                  </w:rPr>
                </m:ctrlPr>
              </m:e>
              <m:sub>
                <m:r>
                  <m:rPr/>
                  <w:rPr>
                    <w:rFonts w:ascii="Cambria Math" w:hAnsi="Cambria Math"/>
                    <w:highlight w:val="none"/>
                  </w:rPr>
                  <m:t>off</m:t>
                </m:r>
                <m:ctrlPr>
                  <w:rPr>
                    <w:rFonts w:ascii="Cambria Math" w:hAnsi="Cambria Math"/>
                    <w:i/>
                    <w:highlight w:val="none"/>
                  </w:rPr>
                </m:ctrlPr>
              </m:sub>
            </m:sSub>
            <m:ctrlPr>
              <w:rPr>
                <w:rFonts w:ascii="Cambria Math" w:hAnsi="Cambria Math"/>
                <w:highlight w:val="none"/>
              </w:rPr>
            </m:ctrlPr>
          </m:num>
          <m:den>
            <m:sSub>
              <m:sSubPr>
                <m:ctrlPr>
                  <w:rPr>
                    <w:rFonts w:ascii="Cambria Math" w:hAnsi="Cambria Math"/>
                    <w:i/>
                    <w:highlight w:val="none"/>
                  </w:rPr>
                </m:ctrlPr>
              </m:sSubPr>
              <m:e>
                <m:r>
                  <m:rPr/>
                  <w:rPr>
                    <w:rFonts w:ascii="Cambria Math" w:hAnsi="Cambria Math"/>
                    <w:highlight w:val="none"/>
                  </w:rPr>
                  <m:t>d</m:t>
                </m:r>
                <m:ctrlPr>
                  <w:rPr>
                    <w:rFonts w:ascii="Cambria Math" w:hAnsi="Cambria Math"/>
                    <w:i/>
                    <w:highlight w:val="none"/>
                  </w:rPr>
                </m:ctrlPr>
              </m:e>
              <m:sub>
                <m:r>
                  <m:rPr/>
                  <w:rPr>
                    <w:rFonts w:hint="eastAsia" w:ascii="Cambria Math" w:hAnsi="Cambria Math"/>
                    <w:highlight w:val="none"/>
                  </w:rPr>
                  <m:t>off</m:t>
                </m:r>
                <m:ctrlPr>
                  <w:rPr>
                    <w:rFonts w:ascii="Cambria Math" w:hAnsi="Cambria Math"/>
                    <w:i/>
                    <w:highlight w:val="none"/>
                  </w:rPr>
                </m:ctrlPr>
              </m:sub>
            </m:sSub>
            <m:ctrlPr>
              <w:rPr>
                <w:rFonts w:ascii="Cambria Math" w:hAnsi="Cambria Math"/>
                <w:highlight w:val="none"/>
              </w:rPr>
            </m:ctrlPr>
          </m:den>
        </m:f>
        <m:r>
          <m:rPr>
            <m:sty m:val="p"/>
          </m:rPr>
          <w:rPr>
            <w:rFonts w:ascii="Cambria Math" w:hAnsi="Cambria Math"/>
            <w:highlight w:val="none"/>
          </w:rPr>
          <m:t>×100</m:t>
        </m:r>
        <m:r>
          <m:rPr>
            <m:sty m:val="p"/>
          </m:rPr>
          <w:rPr>
            <w:rFonts w:hint="eastAsia" w:ascii="Cambria Math" w:hAnsi="Cambria Math"/>
            <w:highlight w:val="none"/>
          </w:rPr>
          <m:t>%</m:t>
        </m:r>
      </m:oMath>
      <w:r>
        <w:rPr>
          <w:rFonts w:ascii="微软雅黑" w:hAnsi="微软雅黑" w:eastAsia="微软雅黑"/>
          <w:highlight w:val="none"/>
        </w:rPr>
        <w:tab/>
      </w:r>
      <w:r>
        <w:rPr>
          <w:rFonts w:ascii="Times New Roman" w:hAnsi="Times New Roman"/>
          <w:highlight w:val="none"/>
        </w:rPr>
        <w:t>(B.1)</w:t>
      </w:r>
    </w:p>
    <w:p w14:paraId="0EDD04F6">
      <w:pPr>
        <w:widowControl/>
        <w:adjustRightInd/>
        <w:spacing w:line="240" w:lineRule="auto"/>
        <w:ind w:firstLine="840" w:firstLineChars="400"/>
        <w:jc w:val="left"/>
        <w:rPr>
          <w:rFonts w:ascii="宋体" w:hAnsi="Times New Roman"/>
          <w:iCs/>
          <w:kern w:val="0"/>
          <w:szCs w:val="20"/>
          <w:highlight w:val="none"/>
        </w:rPr>
      </w:pPr>
      <w:r>
        <w:rPr>
          <w:rFonts w:hint="eastAsia" w:ascii="宋体" w:hAnsi="Times New Roman"/>
          <w:iCs/>
          <w:kern w:val="0"/>
          <w:szCs w:val="20"/>
          <w:highlight w:val="none"/>
        </w:rPr>
        <w:t>式中：</w:t>
      </w:r>
    </w:p>
    <w:p w14:paraId="0E2211BA">
      <w:pPr>
        <w:widowControl/>
        <w:adjustRightInd/>
        <w:spacing w:line="240" w:lineRule="auto"/>
        <w:jc w:val="left"/>
        <w:rPr>
          <w:rFonts w:hint="eastAsia" w:ascii="宋体" w:hAnsi="Times New Roman"/>
          <w:iCs/>
          <w:kern w:val="0"/>
          <w:szCs w:val="20"/>
          <w:highlight w:val="none"/>
        </w:rPr>
      </w:pPr>
      <w:r>
        <w:rPr>
          <w:rFonts w:ascii="宋体" w:hAnsi="Times New Roman"/>
          <w:iCs/>
          <w:kern w:val="0"/>
          <w:szCs w:val="20"/>
          <w:highlight w:val="none"/>
        </w:rPr>
        <w:tab/>
      </w:r>
      <w:r>
        <w:rPr>
          <w:rFonts w:hint="eastAsia" w:ascii="宋体" w:hAnsi="Times New Roman"/>
          <w:iCs/>
          <w:kern w:val="0"/>
          <w:szCs w:val="20"/>
          <w:highlight w:val="none"/>
        </w:rPr>
        <w:t xml:space="preserve">    </w:t>
      </w:r>
      <m:oMath>
        <m:sSub>
          <m:sSubPr>
            <m:ctrlPr>
              <w:rPr>
                <w:rFonts w:ascii="Cambria Math" w:hAnsi="Cambria Math"/>
                <w:highlight w:val="none"/>
                <w:vertAlign w:val="subscript"/>
              </w:rPr>
            </m:ctrlPr>
          </m:sSubPr>
          <m:e>
            <m:r>
              <m:rPr>
                <m:sty m:val="p"/>
              </m:rPr>
              <w:rPr>
                <w:rFonts w:hint="eastAsia" w:ascii="Cambria Math" w:hAnsi="Cambria Math"/>
                <w:highlight w:val="none"/>
              </w:rPr>
              <m:t>G</m:t>
            </m:r>
            <m:ctrlPr>
              <w:rPr>
                <w:rFonts w:ascii="Cambria Math" w:hAnsi="Cambria Math"/>
                <w:highlight w:val="none"/>
                <w:vertAlign w:val="subscript"/>
              </w:rPr>
            </m:ctrlPr>
          </m:e>
          <m:sub>
            <m:r>
              <m:rPr>
                <m:sty m:val="p"/>
              </m:rPr>
              <w:rPr>
                <w:rFonts w:ascii="Cambria Math" w:hAnsi="Cambria Math"/>
                <w:highlight w:val="none"/>
                <w:vertAlign w:val="subscript"/>
              </w:rPr>
              <m:t>range</m:t>
            </m:r>
            <m:ctrlPr>
              <w:rPr>
                <w:rFonts w:ascii="Cambria Math" w:hAnsi="Cambria Math"/>
                <w:highlight w:val="none"/>
                <w:vertAlign w:val="subscript"/>
              </w:rPr>
            </m:ctrlPr>
          </m:sub>
        </m:sSub>
      </m:oMath>
      <w:r>
        <w:rPr>
          <w:rFonts w:hint="eastAsia" w:ascii="宋体" w:hAnsi="Times New Roman"/>
          <w:iCs/>
          <w:kern w:val="0"/>
          <w:szCs w:val="20"/>
          <w:highlight w:val="none"/>
        </w:rPr>
        <w:t>—</w:t>
      </w:r>
      <w:r>
        <w:rPr>
          <w:highlight w:val="none"/>
        </w:rPr>
        <w:t>续驶里程</w:t>
      </w:r>
      <w:r>
        <w:rPr>
          <w:rFonts w:hint="eastAsia"/>
          <w:highlight w:val="none"/>
          <w:lang w:eastAsia="zh-CN"/>
        </w:rPr>
        <w:t>贡献率</w:t>
      </w:r>
      <w:r>
        <w:rPr>
          <w:rFonts w:hint="eastAsia" w:ascii="宋体" w:hAnsi="Times New Roman"/>
          <w:iCs/>
          <w:kern w:val="0"/>
          <w:szCs w:val="20"/>
          <w:highlight w:val="none"/>
        </w:rPr>
        <w:t>，单位为</w:t>
      </w:r>
      <w:r>
        <w:rPr>
          <w:rFonts w:hint="eastAsia" w:ascii="宋体" w:hAnsi="Times New Roman"/>
          <w:iCs/>
          <w:kern w:val="0"/>
          <w:szCs w:val="20"/>
          <w:highlight w:val="none"/>
          <w:lang w:val="en-US" w:eastAsia="zh-CN"/>
        </w:rPr>
        <w:t>%</w:t>
      </w:r>
      <w:r>
        <w:rPr>
          <w:rFonts w:hint="eastAsia" w:ascii="宋体" w:hAnsi="Times New Roman"/>
          <w:iCs/>
          <w:kern w:val="0"/>
          <w:szCs w:val="20"/>
          <w:highlight w:val="none"/>
        </w:rPr>
        <w:t>；</w:t>
      </w:r>
    </w:p>
    <w:p w14:paraId="387E1A94">
      <w:pPr>
        <w:widowControl/>
        <w:adjustRightInd/>
        <w:spacing w:line="240" w:lineRule="auto"/>
        <w:jc w:val="left"/>
        <w:rPr>
          <w:rFonts w:hint="eastAsia" w:ascii="宋体" w:hAnsi="Times New Roman"/>
          <w:iCs/>
          <w:kern w:val="0"/>
          <w:szCs w:val="20"/>
          <w:highlight w:val="none"/>
        </w:rPr>
      </w:pPr>
      <w:r>
        <w:rPr>
          <w:rFonts w:ascii="宋体" w:hAnsi="Times New Roman"/>
          <w:iCs/>
          <w:kern w:val="0"/>
          <w:szCs w:val="20"/>
          <w:highlight w:val="none"/>
        </w:rPr>
        <w:tab/>
      </w:r>
      <w:r>
        <w:rPr>
          <w:rFonts w:hint="eastAsia" w:ascii="宋体" w:hAnsi="Times New Roman"/>
          <w:iCs/>
          <w:kern w:val="0"/>
          <w:szCs w:val="20"/>
          <w:highlight w:val="none"/>
        </w:rPr>
        <w:t xml:space="preserve">    </w:t>
      </w:r>
      <w:r>
        <w:rPr>
          <w:rFonts w:hint="eastAsia"/>
          <w:i/>
          <w:iCs/>
          <w:highlight w:val="none"/>
        </w:rPr>
        <w:t>D</w:t>
      </w:r>
      <w:r>
        <w:rPr>
          <w:i/>
          <w:iCs/>
          <w:highlight w:val="none"/>
          <w:vertAlign w:val="subscript"/>
        </w:rPr>
        <w:t>o</w:t>
      </w:r>
      <w:r>
        <w:rPr>
          <w:rFonts w:hint="eastAsia"/>
          <w:i/>
          <w:iCs/>
          <w:highlight w:val="none"/>
          <w:vertAlign w:val="subscript"/>
        </w:rPr>
        <w:t>n</w:t>
      </w:r>
      <w:r>
        <w:rPr>
          <w:rFonts w:hint="eastAsia"/>
          <w:i/>
          <w:iCs/>
          <w:highlight w:val="none"/>
          <w:vertAlign w:val="subscript"/>
          <w:lang w:val="en-US" w:eastAsia="zh-CN"/>
        </w:rPr>
        <w:t xml:space="preserve">   </w:t>
      </w:r>
      <w:r>
        <w:rPr>
          <w:rFonts w:hint="eastAsia" w:ascii="宋体" w:hAnsi="Times New Roman"/>
          <w:iCs/>
          <w:kern w:val="0"/>
          <w:szCs w:val="20"/>
          <w:highlight w:val="none"/>
        </w:rPr>
        <w:t>—</w:t>
      </w:r>
      <w:r>
        <w:rPr>
          <w:highlight w:val="none"/>
        </w:rPr>
        <w:t>再生制动系统开启的情况下续驶里程</w:t>
      </w:r>
      <w:r>
        <w:rPr>
          <w:rFonts w:hint="eastAsia"/>
          <w:highlight w:val="none"/>
          <w:lang w:eastAsia="zh-CN"/>
        </w:rPr>
        <w:t>，</w:t>
      </w:r>
      <w:r>
        <w:rPr>
          <w:rFonts w:hint="eastAsia"/>
          <w:highlight w:val="none"/>
          <w:lang w:val="en-US" w:eastAsia="zh-CN"/>
        </w:rPr>
        <w:t>单位为km</w:t>
      </w:r>
      <w:r>
        <w:rPr>
          <w:rFonts w:hint="eastAsia" w:ascii="宋体" w:hAnsi="Times New Roman"/>
          <w:iCs/>
          <w:kern w:val="0"/>
          <w:szCs w:val="20"/>
          <w:highlight w:val="none"/>
        </w:rPr>
        <w:t>；</w:t>
      </w:r>
    </w:p>
    <w:p w14:paraId="6F5B301F">
      <w:pPr>
        <w:widowControl/>
        <w:adjustRightInd/>
        <w:spacing w:line="240" w:lineRule="auto"/>
        <w:jc w:val="left"/>
        <w:rPr>
          <w:rFonts w:hint="eastAsia"/>
          <w:highlight w:val="none"/>
        </w:rPr>
      </w:pPr>
      <w:r>
        <w:rPr>
          <w:rFonts w:ascii="宋体" w:hAnsi="Times New Roman"/>
          <w:iCs/>
          <w:kern w:val="0"/>
          <w:szCs w:val="20"/>
          <w:highlight w:val="none"/>
        </w:rPr>
        <w:tab/>
      </w:r>
      <w:r>
        <w:rPr>
          <w:rFonts w:hint="eastAsia" w:ascii="宋体" w:hAnsi="Times New Roman"/>
          <w:iCs/>
          <w:kern w:val="0"/>
          <w:szCs w:val="20"/>
          <w:highlight w:val="none"/>
        </w:rPr>
        <w:t xml:space="preserve">    </w:t>
      </w:r>
      <w:r>
        <w:rPr>
          <w:rFonts w:hint="eastAsia"/>
          <w:i/>
          <w:iCs/>
          <w:highlight w:val="none"/>
        </w:rPr>
        <w:t>D</w:t>
      </w:r>
      <w:r>
        <w:rPr>
          <w:i/>
          <w:iCs/>
          <w:highlight w:val="none"/>
          <w:vertAlign w:val="subscript"/>
        </w:rPr>
        <w:t>off</w:t>
      </w:r>
      <w:r>
        <w:rPr>
          <w:rFonts w:hint="eastAsia"/>
          <w:i/>
          <w:iCs/>
          <w:highlight w:val="none"/>
          <w:vertAlign w:val="subscript"/>
          <w:lang w:val="en-US" w:eastAsia="zh-CN"/>
        </w:rPr>
        <w:t xml:space="preserve">   </w:t>
      </w:r>
      <w:r>
        <w:rPr>
          <w:rFonts w:hint="eastAsia" w:ascii="宋体" w:hAnsi="Times New Roman"/>
          <w:iCs/>
          <w:kern w:val="0"/>
          <w:szCs w:val="20"/>
          <w:highlight w:val="none"/>
        </w:rPr>
        <w:t>—</w:t>
      </w:r>
      <w:r>
        <w:rPr>
          <w:highlight w:val="none"/>
        </w:rPr>
        <w:t>再生制动系统</w:t>
      </w:r>
      <w:r>
        <w:rPr>
          <w:rFonts w:hint="eastAsia"/>
          <w:highlight w:val="none"/>
          <w:lang w:val="en-US" w:eastAsia="zh-CN"/>
        </w:rPr>
        <w:t>关闭</w:t>
      </w:r>
      <w:r>
        <w:rPr>
          <w:highlight w:val="none"/>
        </w:rPr>
        <w:t>的情况下续驶里程</w:t>
      </w:r>
      <w:r>
        <w:rPr>
          <w:rFonts w:hint="eastAsia"/>
          <w:highlight w:val="none"/>
          <w:lang w:eastAsia="zh-CN"/>
        </w:rPr>
        <w:t>，</w:t>
      </w:r>
      <w:r>
        <w:rPr>
          <w:rFonts w:hint="eastAsia"/>
          <w:highlight w:val="none"/>
          <w:lang w:val="en-US" w:eastAsia="zh-CN"/>
        </w:rPr>
        <w:t>单位为km。</w:t>
      </w:r>
    </w:p>
    <w:p w14:paraId="60031335">
      <w:pPr>
        <w:pStyle w:val="57"/>
        <w:ind w:firstLine="0" w:firstLineChars="0"/>
        <w:rPr>
          <w:rFonts w:hint="eastAsia"/>
          <w:b/>
          <w:bCs/>
          <w:highlight w:val="none"/>
        </w:rPr>
      </w:pPr>
    </w:p>
    <w:p w14:paraId="5C86BE34">
      <w:pPr>
        <w:pStyle w:val="57"/>
        <w:ind w:firstLine="0" w:firstLineChars="0"/>
        <w:rPr>
          <w:highlight w:val="none"/>
        </w:rPr>
      </w:pPr>
      <w:r>
        <w:rPr>
          <w:rFonts w:hint="eastAsia"/>
          <w:b/>
          <w:bCs/>
          <w:highlight w:val="none"/>
        </w:rPr>
        <w:t xml:space="preserve">B.3  </w:t>
      </w:r>
      <w:r>
        <w:rPr>
          <w:rFonts w:hint="eastAsia"/>
          <w:b/>
          <w:bCs/>
          <w:highlight w:val="none"/>
          <w:lang w:val="en-US" w:eastAsia="zh-CN"/>
        </w:rPr>
        <w:t xml:space="preserve"> </w:t>
      </w:r>
      <w:r>
        <w:rPr>
          <w:rFonts w:hint="eastAsia"/>
          <w:highlight w:val="none"/>
        </w:rPr>
        <w:t>再生制动系统</w:t>
      </w:r>
      <w:r>
        <w:rPr>
          <w:iCs/>
          <w:highlight w:val="none"/>
        </w:rPr>
        <w:t>能量消耗</w:t>
      </w:r>
      <w:r>
        <w:rPr>
          <w:rFonts w:hint="eastAsia"/>
          <w:highlight w:val="none"/>
          <w:lang w:eastAsia="zh-CN"/>
        </w:rPr>
        <w:t>贡献率</w:t>
      </w:r>
      <w:r>
        <w:rPr>
          <w:rFonts w:hint="eastAsia"/>
          <w:highlight w:val="none"/>
        </w:rPr>
        <w:t>试验</w:t>
      </w:r>
    </w:p>
    <w:p w14:paraId="383BAE1A">
      <w:pPr>
        <w:pStyle w:val="57"/>
        <w:ind w:firstLine="0" w:firstLineChars="0"/>
        <w:rPr>
          <w:color w:val="007BB8"/>
          <w:highlight w:val="none"/>
        </w:rPr>
      </w:pPr>
      <w:r>
        <w:rPr>
          <w:rFonts w:hint="eastAsia" w:hAnsi="宋体" w:cs="宋体"/>
          <w:b/>
          <w:bCs/>
          <w:highlight w:val="none"/>
        </w:rPr>
        <w:t xml:space="preserve">B.3.1  </w:t>
      </w:r>
      <w:r>
        <w:rPr>
          <w:rFonts w:hint="eastAsia" w:ascii="Times New Roman"/>
          <w:highlight w:val="none"/>
          <w:lang w:eastAsia="zh-CN"/>
        </w:rPr>
        <w:t>摩托车</w:t>
      </w:r>
      <w:r>
        <w:rPr>
          <w:iCs/>
          <w:highlight w:val="none"/>
        </w:rPr>
        <w:t>的能量消耗应</w:t>
      </w:r>
      <w:r>
        <w:rPr>
          <w:highlight w:val="none"/>
        </w:rPr>
        <w:t>根据</w:t>
      </w:r>
      <w:r>
        <w:rPr>
          <w:rFonts w:hint="eastAsia"/>
          <w:highlight w:val="none"/>
          <w:lang w:eastAsia="zh-CN"/>
        </w:rPr>
        <w:t>GB/T 24157-2017</w:t>
      </w:r>
      <w:r>
        <w:rPr>
          <w:highlight w:val="none"/>
        </w:rPr>
        <w:t>在再生制动系统开启和关闭的情况下确定。</w:t>
      </w:r>
    </w:p>
    <w:p w14:paraId="6492F3C9">
      <w:pPr>
        <w:pStyle w:val="57"/>
        <w:ind w:firstLine="0" w:firstLineChars="0"/>
        <w:rPr>
          <w:iCs/>
          <w:highlight w:val="none"/>
        </w:rPr>
      </w:pPr>
      <w:r>
        <w:rPr>
          <w:rFonts w:hint="eastAsia" w:hAnsi="宋体" w:cs="宋体"/>
          <w:b/>
          <w:bCs/>
          <w:highlight w:val="none"/>
        </w:rPr>
        <w:t xml:space="preserve">B.3.2  </w:t>
      </w:r>
      <w:r>
        <w:rPr>
          <w:highlight w:val="none"/>
        </w:rPr>
        <w:t>动力蓄电池的</w:t>
      </w:r>
      <w:r>
        <w:rPr>
          <w:rFonts w:hint="eastAsia"/>
          <w:highlight w:val="none"/>
        </w:rPr>
        <w:t>放电和</w:t>
      </w:r>
      <w:r>
        <w:rPr>
          <w:highlight w:val="none"/>
        </w:rPr>
        <w:t>充电 见</w:t>
      </w:r>
      <w:r>
        <w:rPr>
          <w:rFonts w:hint="eastAsia"/>
          <w:highlight w:val="none"/>
          <w:lang w:eastAsia="zh-CN"/>
        </w:rPr>
        <w:t>GB/T 24157-2017</w:t>
      </w:r>
      <w:r>
        <w:rPr>
          <w:highlight w:val="none"/>
        </w:rPr>
        <w:t>，5.3</w:t>
      </w:r>
      <w:r>
        <w:rPr>
          <w:rFonts w:hint="eastAsia"/>
          <w:iCs/>
          <w:highlight w:val="none"/>
        </w:rPr>
        <w:t>；</w:t>
      </w:r>
    </w:p>
    <w:p w14:paraId="749F45C6">
      <w:pPr>
        <w:pStyle w:val="57"/>
        <w:ind w:firstLine="0" w:firstLineChars="0"/>
        <w:rPr>
          <w:iCs/>
          <w:highlight w:val="none"/>
        </w:rPr>
      </w:pPr>
      <w:r>
        <w:rPr>
          <w:rFonts w:hint="eastAsia" w:hAnsi="宋体" w:cs="宋体"/>
          <w:b/>
          <w:bCs/>
          <w:highlight w:val="none"/>
        </w:rPr>
        <w:t xml:space="preserve">B.3.3  </w:t>
      </w:r>
      <w:r>
        <w:rPr>
          <w:iCs/>
          <w:highlight w:val="none"/>
        </w:rPr>
        <w:t>在再生制动系统关闭的情况下</w:t>
      </w:r>
      <w:r>
        <w:rPr>
          <w:rFonts w:hint="eastAsia"/>
          <w:highlight w:val="none"/>
        </w:rPr>
        <w:t>运行适当的试验循环</w:t>
      </w:r>
      <w:r>
        <w:rPr>
          <w:highlight w:val="none"/>
        </w:rPr>
        <w:t>，直到满足</w:t>
      </w:r>
      <w:r>
        <w:rPr>
          <w:rFonts w:hint="eastAsia"/>
          <w:highlight w:val="none"/>
        </w:rPr>
        <w:t>试验终止条件（见</w:t>
      </w:r>
      <w:r>
        <w:rPr>
          <w:rFonts w:hint="eastAsia"/>
          <w:highlight w:val="none"/>
          <w:lang w:eastAsia="zh-CN"/>
        </w:rPr>
        <w:t>GB/T 24157-2017</w:t>
      </w:r>
      <w:r>
        <w:rPr>
          <w:highlight w:val="none"/>
        </w:rPr>
        <w:t>-2017</w:t>
      </w:r>
      <w:r>
        <w:rPr>
          <w:rFonts w:hint="eastAsia"/>
          <w:highlight w:val="none"/>
        </w:rPr>
        <w:t>，</w:t>
      </w:r>
      <w:r>
        <w:rPr>
          <w:highlight w:val="none"/>
        </w:rPr>
        <w:t>5</w:t>
      </w:r>
      <w:r>
        <w:rPr>
          <w:rFonts w:hint="eastAsia"/>
          <w:highlight w:val="none"/>
        </w:rPr>
        <w:t>.2）</w:t>
      </w:r>
      <w:r>
        <w:rPr>
          <w:iCs/>
          <w:highlight w:val="none"/>
        </w:rPr>
        <w:t>，并记录</w:t>
      </w:r>
      <w:r>
        <w:rPr>
          <w:rFonts w:hint="eastAsia"/>
          <w:iCs/>
          <w:highlight w:val="none"/>
          <w:lang w:val="en-US" w:eastAsia="zh-CN"/>
        </w:rPr>
        <w:t>B.3.5</w:t>
      </w:r>
      <w:r>
        <w:rPr>
          <w:iCs/>
          <w:highlight w:val="none"/>
        </w:rPr>
        <w:t>完成的</w:t>
      </w:r>
      <w:r>
        <w:rPr>
          <w:rFonts w:hint="eastAsia"/>
          <w:iCs/>
          <w:highlight w:val="none"/>
        </w:rPr>
        <w:t>试验</w:t>
      </w:r>
      <w:r>
        <w:rPr>
          <w:rFonts w:hint="eastAsia"/>
          <w:iCs/>
          <w:highlight w:val="none"/>
          <w:lang w:val="en-US" w:eastAsia="zh-CN"/>
        </w:rPr>
        <w:t>里程</w:t>
      </w:r>
      <w:r>
        <w:rPr>
          <w:rFonts w:hint="eastAsia"/>
          <w:iCs/>
          <w:highlight w:val="none"/>
        </w:rPr>
        <w:t>；</w:t>
      </w:r>
    </w:p>
    <w:p w14:paraId="71E1CA0B">
      <w:pPr>
        <w:pStyle w:val="57"/>
        <w:ind w:firstLine="0" w:firstLineChars="0"/>
        <w:rPr>
          <w:highlight w:val="none"/>
        </w:rPr>
      </w:pPr>
      <w:r>
        <w:rPr>
          <w:rFonts w:hint="eastAsia" w:hAnsi="宋体" w:cs="宋体"/>
          <w:b/>
          <w:bCs/>
          <w:highlight w:val="none"/>
        </w:rPr>
        <w:t xml:space="preserve">B.3.4  </w:t>
      </w:r>
      <w:r>
        <w:rPr>
          <w:highlight w:val="none"/>
        </w:rPr>
        <w:t>对动力蓄电池进行充电并测量</w:t>
      </w:r>
      <w:r>
        <w:rPr>
          <w:rFonts w:hint="eastAsia"/>
          <w:highlight w:val="none"/>
        </w:rPr>
        <w:t>电网消耗的能量</w:t>
      </w:r>
      <w:r>
        <w:rPr>
          <w:i/>
          <w:iCs/>
          <w:highlight w:val="none"/>
        </w:rPr>
        <w:t>E</w:t>
      </w:r>
      <w:r>
        <w:rPr>
          <w:i/>
          <w:iCs/>
          <w:highlight w:val="none"/>
          <w:vertAlign w:val="subscript"/>
        </w:rPr>
        <w:t>off</w:t>
      </w:r>
      <w:r>
        <w:rPr>
          <w:highlight w:val="none"/>
        </w:rPr>
        <w:t xml:space="preserve"> (</w:t>
      </w:r>
      <w:r>
        <w:rPr>
          <w:rFonts w:hint="eastAsia"/>
          <w:highlight w:val="none"/>
        </w:rPr>
        <w:t>见</w:t>
      </w:r>
      <w:r>
        <w:rPr>
          <w:rFonts w:hint="eastAsia"/>
          <w:highlight w:val="none"/>
          <w:lang w:eastAsia="zh-CN"/>
        </w:rPr>
        <w:t>GB/T 24157-2017</w:t>
      </w:r>
      <w:r>
        <w:rPr>
          <w:rFonts w:hint="eastAsia"/>
          <w:highlight w:val="none"/>
        </w:rPr>
        <w:t>，</w:t>
      </w:r>
      <w:r>
        <w:rPr>
          <w:highlight w:val="none"/>
        </w:rPr>
        <w:t>5</w:t>
      </w:r>
      <w:r>
        <w:rPr>
          <w:rFonts w:hint="eastAsia"/>
          <w:highlight w:val="none"/>
        </w:rPr>
        <w:t>.</w:t>
      </w:r>
      <w:r>
        <w:rPr>
          <w:highlight w:val="none"/>
        </w:rPr>
        <w:t>6.3)</w:t>
      </w:r>
      <w:r>
        <w:rPr>
          <w:rFonts w:hint="eastAsia"/>
          <w:highlight w:val="none"/>
        </w:rPr>
        <w:t>；</w:t>
      </w:r>
    </w:p>
    <w:p w14:paraId="7E10FAC8">
      <w:pPr>
        <w:pStyle w:val="57"/>
        <w:ind w:firstLine="0" w:firstLineChars="0"/>
        <w:rPr>
          <w:highlight w:val="none"/>
        </w:rPr>
      </w:pPr>
      <w:r>
        <w:rPr>
          <w:rFonts w:hint="eastAsia" w:hAnsi="宋体" w:cs="宋体"/>
          <w:b/>
          <w:bCs/>
          <w:highlight w:val="none"/>
        </w:rPr>
        <w:t xml:space="preserve">B.3.5  </w:t>
      </w:r>
      <w:r>
        <w:rPr>
          <w:highlight w:val="none"/>
        </w:rPr>
        <w:t>在再生制动系统开启的情况下，</w:t>
      </w:r>
      <w:r>
        <w:rPr>
          <w:rFonts w:hint="eastAsia"/>
          <w:highlight w:val="none"/>
          <w:lang w:val="en-US" w:eastAsia="zh-CN"/>
        </w:rPr>
        <w:t>应用B.3.3</w:t>
      </w:r>
      <w:r>
        <w:rPr>
          <w:highlight w:val="none"/>
        </w:rPr>
        <w:t>中记录的N个适当的</w:t>
      </w:r>
      <w:r>
        <w:rPr>
          <w:rFonts w:hint="eastAsia"/>
          <w:highlight w:val="none"/>
        </w:rPr>
        <w:t>试验循环；</w:t>
      </w:r>
    </w:p>
    <w:p w14:paraId="6C71D559">
      <w:pPr>
        <w:pStyle w:val="57"/>
        <w:ind w:firstLine="0" w:firstLineChars="0"/>
        <w:rPr>
          <w:highlight w:val="none"/>
        </w:rPr>
      </w:pPr>
      <w:r>
        <w:rPr>
          <w:rFonts w:hint="eastAsia" w:hAnsi="宋体" w:cs="宋体"/>
          <w:b/>
          <w:bCs/>
          <w:highlight w:val="none"/>
        </w:rPr>
        <w:t xml:space="preserve">B.3.6  </w:t>
      </w:r>
      <w:r>
        <w:rPr>
          <w:highlight w:val="none"/>
        </w:rPr>
        <w:t>对动力蓄电池进行充电并测量</w:t>
      </w:r>
      <w:r>
        <w:rPr>
          <w:rFonts w:hint="eastAsia"/>
          <w:highlight w:val="none"/>
        </w:rPr>
        <w:t>电网消耗的能量</w:t>
      </w:r>
      <w:r>
        <w:rPr>
          <w:i/>
          <w:iCs/>
          <w:highlight w:val="none"/>
        </w:rPr>
        <w:t>E</w:t>
      </w:r>
      <w:r>
        <w:rPr>
          <w:i/>
          <w:iCs/>
          <w:highlight w:val="none"/>
          <w:vertAlign w:val="subscript"/>
        </w:rPr>
        <w:t>on</w:t>
      </w:r>
      <w:r>
        <w:rPr>
          <w:highlight w:val="none"/>
        </w:rPr>
        <w:t xml:space="preserve"> (</w:t>
      </w:r>
      <w:r>
        <w:rPr>
          <w:rFonts w:hint="eastAsia"/>
          <w:highlight w:val="none"/>
        </w:rPr>
        <w:t>见</w:t>
      </w:r>
      <w:r>
        <w:rPr>
          <w:rFonts w:hint="eastAsia"/>
          <w:highlight w:val="none"/>
          <w:lang w:eastAsia="zh-CN"/>
        </w:rPr>
        <w:t>GB/T 24157-2017</w:t>
      </w:r>
      <w:r>
        <w:rPr>
          <w:rFonts w:hint="eastAsia"/>
          <w:highlight w:val="none"/>
        </w:rPr>
        <w:t>，</w:t>
      </w:r>
      <w:r>
        <w:rPr>
          <w:highlight w:val="none"/>
        </w:rPr>
        <w:t>5</w:t>
      </w:r>
      <w:r>
        <w:rPr>
          <w:rFonts w:hint="eastAsia"/>
          <w:highlight w:val="none"/>
        </w:rPr>
        <w:t>.</w:t>
      </w:r>
      <w:r>
        <w:rPr>
          <w:highlight w:val="none"/>
        </w:rPr>
        <w:t>6.3)</w:t>
      </w:r>
      <w:r>
        <w:rPr>
          <w:rFonts w:hint="eastAsia"/>
          <w:highlight w:val="none"/>
        </w:rPr>
        <w:t>；</w:t>
      </w:r>
    </w:p>
    <w:p w14:paraId="66129990">
      <w:pPr>
        <w:pStyle w:val="57"/>
        <w:ind w:firstLine="0" w:firstLineChars="0"/>
        <w:rPr>
          <w:highlight w:val="none"/>
        </w:rPr>
      </w:pPr>
      <w:r>
        <w:rPr>
          <w:rFonts w:hint="eastAsia" w:hAnsi="宋体" w:cs="宋体"/>
          <w:b/>
          <w:bCs/>
          <w:highlight w:val="none"/>
        </w:rPr>
        <w:t xml:space="preserve">B.3.7  </w:t>
      </w:r>
      <w:r>
        <w:rPr>
          <w:highlight w:val="none"/>
        </w:rPr>
        <w:t>根据式(</w:t>
      </w:r>
      <w:r>
        <w:rPr>
          <w:rFonts w:hint="eastAsia"/>
          <w:highlight w:val="none"/>
        </w:rPr>
        <w:t>B.2</w:t>
      </w:r>
      <w:r>
        <w:rPr>
          <w:highlight w:val="none"/>
        </w:rPr>
        <w:t>)计算能量消耗</w:t>
      </w:r>
      <w:r>
        <w:rPr>
          <w:rFonts w:hint="eastAsia"/>
          <w:highlight w:val="none"/>
          <w:lang w:eastAsia="zh-CN"/>
        </w:rPr>
        <w:t>贡献率</w:t>
      </w:r>
      <m:oMath>
        <m:sSub>
          <m:sSubPr>
            <m:ctrlPr>
              <w:rPr>
                <w:rFonts w:ascii="Cambria Math" w:hAnsi="Cambria Math"/>
                <w:i/>
                <w:kern w:val="2"/>
                <w:szCs w:val="21"/>
                <w:highlight w:val="none"/>
              </w:rPr>
            </m:ctrlPr>
          </m:sSubPr>
          <m:e>
            <m:r>
              <m:rPr>
                <m:sty m:val="p"/>
              </m:rPr>
              <w:rPr>
                <w:rFonts w:ascii="Cambria Math" w:hAnsi="Cambria Math"/>
                <w:highlight w:val="none"/>
              </w:rPr>
              <m:t>G</m:t>
            </m:r>
            <m:ctrlPr>
              <w:rPr>
                <w:rFonts w:ascii="Cambria Math" w:hAnsi="Cambria Math"/>
                <w:i/>
                <w:kern w:val="2"/>
                <w:szCs w:val="21"/>
                <w:highlight w:val="none"/>
              </w:rPr>
            </m:ctrlPr>
          </m:e>
          <m:sub>
            <m:r>
              <m:rPr>
                <m:sty m:val="p"/>
              </m:rPr>
              <w:rPr>
                <w:rFonts w:ascii="Cambria Math" w:hAnsi="Cambria Math"/>
                <w:highlight w:val="none"/>
                <w:vertAlign w:val="subscript"/>
              </w:rPr>
              <m:t>energy</m:t>
            </m:r>
            <m:ctrlPr>
              <w:rPr>
                <w:rFonts w:ascii="Cambria Math" w:hAnsi="Cambria Math"/>
                <w:i/>
                <w:kern w:val="2"/>
                <w:szCs w:val="21"/>
                <w:highlight w:val="none"/>
              </w:rPr>
            </m:ctrlPr>
          </m:sub>
        </m:sSub>
      </m:oMath>
      <w:r>
        <w:rPr>
          <w:highlight w:val="none"/>
        </w:rPr>
        <w:t>：</w:t>
      </w:r>
    </w:p>
    <w:p w14:paraId="1DF7CCB4">
      <w:pPr>
        <w:pStyle w:val="57"/>
        <w:ind w:firstLine="0" w:firstLineChars="0"/>
        <w:rPr>
          <w:highlight w:val="none"/>
        </w:rPr>
      </w:pPr>
    </w:p>
    <w:p w14:paraId="729A083E">
      <w:pPr>
        <w:pStyle w:val="114"/>
        <w:spacing w:before="120" w:after="120"/>
        <w:rPr>
          <w:rFonts w:ascii="Times New Roman" w:hAnsi="Times New Roman"/>
          <w:highlight w:val="none"/>
        </w:rPr>
      </w:pPr>
      <w:r>
        <w:rPr>
          <w:highlight w:val="none"/>
        </w:rPr>
        <w:tab/>
      </w:r>
      <m:oMath>
        <m:sSub>
          <m:sSubPr>
            <m:ctrlPr>
              <w:rPr>
                <w:rFonts w:ascii="Cambria Math" w:hAnsi="Cambria Math"/>
                <w:i/>
                <w:iCs w:val="0"/>
                <w:highlight w:val="none"/>
              </w:rPr>
            </m:ctrlPr>
          </m:sSubPr>
          <m:e>
            <m:r>
              <m:rPr/>
              <w:rPr>
                <w:rFonts w:hint="default" w:ascii="Cambria Math" w:hAnsi="Cambria Math"/>
                <w:highlight w:val="none"/>
              </w:rPr>
              <m:t>G</m:t>
            </m:r>
            <m:ctrlPr>
              <w:rPr>
                <w:rFonts w:ascii="Cambria Math" w:hAnsi="Cambria Math"/>
                <w:i/>
                <w:iCs w:val="0"/>
                <w:highlight w:val="none"/>
              </w:rPr>
            </m:ctrlPr>
          </m:e>
          <m:sub>
            <m:r>
              <m:rPr/>
              <w:rPr>
                <w:rFonts w:hint="default" w:ascii="Cambria Math" w:hAnsi="Cambria Math"/>
                <w:highlight w:val="none"/>
                <w:vertAlign w:val="subscript"/>
              </w:rPr>
              <m:t>energy</m:t>
            </m:r>
            <m:ctrlPr>
              <w:rPr>
                <w:rFonts w:ascii="Cambria Math" w:hAnsi="Cambria Math"/>
                <w:i/>
                <w:iCs w:val="0"/>
                <w:highlight w:val="none"/>
              </w:rPr>
            </m:ctrlPr>
          </m:sub>
        </m:sSub>
        <m:r>
          <m:rPr/>
          <w:rPr>
            <w:rFonts w:ascii="Cambria Math" w:hAnsi="Cambria Math"/>
            <w:highlight w:val="none"/>
          </w:rPr>
          <m:t>=</m:t>
        </m:r>
        <m:f>
          <m:fPr>
            <m:ctrlPr>
              <w:rPr>
                <w:rFonts w:ascii="Cambria Math" w:hAnsi="Cambria Math"/>
                <w:i/>
                <w:iCs w:val="0"/>
                <w:highlight w:val="none"/>
              </w:rPr>
            </m:ctrlPr>
          </m:fPr>
          <m:num>
            <m:sSub>
              <m:sSubPr>
                <m:ctrlPr>
                  <w:rPr>
                    <w:rFonts w:ascii="Cambria Math" w:hAnsi="Cambria Math"/>
                    <w:i/>
                    <w:iCs w:val="0"/>
                    <w:highlight w:val="none"/>
                  </w:rPr>
                </m:ctrlPr>
              </m:sSubPr>
              <m:e>
                <m:r>
                  <m:rPr/>
                  <w:rPr>
                    <w:rFonts w:hint="default" w:ascii="Cambria Math" w:hAnsi="Cambria Math"/>
                    <w:highlight w:val="none"/>
                  </w:rPr>
                  <m:t>E</m:t>
                </m:r>
                <m:ctrlPr>
                  <w:rPr>
                    <w:rFonts w:ascii="Cambria Math" w:hAnsi="Cambria Math"/>
                    <w:i/>
                    <w:iCs w:val="0"/>
                    <w:highlight w:val="none"/>
                  </w:rPr>
                </m:ctrlPr>
              </m:e>
              <m:sub>
                <m:r>
                  <m:rPr/>
                  <w:rPr>
                    <w:rFonts w:hint="default" w:ascii="Cambria Math" w:hAnsi="Cambria Math"/>
                    <w:highlight w:val="none"/>
                  </w:rPr>
                  <m:t>on</m:t>
                </m:r>
                <m:ctrlPr>
                  <w:rPr>
                    <w:rFonts w:ascii="Cambria Math" w:hAnsi="Cambria Math"/>
                    <w:i/>
                    <w:iCs w:val="0"/>
                    <w:highlight w:val="none"/>
                  </w:rPr>
                </m:ctrlPr>
              </m:sub>
            </m:sSub>
            <m:r>
              <m:rPr/>
              <w:rPr>
                <w:rFonts w:ascii="Cambria Math" w:hAnsi="Cambria Math"/>
                <w:highlight w:val="none"/>
              </w:rPr>
              <m:t>−</m:t>
            </m:r>
            <m:sSub>
              <m:sSubPr>
                <m:ctrlPr>
                  <w:rPr>
                    <w:rFonts w:ascii="Cambria Math" w:hAnsi="Cambria Math"/>
                    <w:i/>
                    <w:iCs w:val="0"/>
                    <w:highlight w:val="none"/>
                  </w:rPr>
                </m:ctrlPr>
              </m:sSubPr>
              <m:e>
                <m:r>
                  <m:rPr/>
                  <w:rPr>
                    <w:rFonts w:hint="default" w:ascii="Cambria Math" w:hAnsi="Cambria Math"/>
                    <w:highlight w:val="none"/>
                  </w:rPr>
                  <m:t>E</m:t>
                </m:r>
                <m:ctrlPr>
                  <w:rPr>
                    <w:rFonts w:ascii="Cambria Math" w:hAnsi="Cambria Math"/>
                    <w:i/>
                    <w:iCs w:val="0"/>
                    <w:highlight w:val="none"/>
                  </w:rPr>
                </m:ctrlPr>
              </m:e>
              <m:sub>
                <m:r>
                  <m:rPr/>
                  <w:rPr>
                    <w:rFonts w:hint="default" w:ascii="Cambria Math" w:hAnsi="Cambria Math"/>
                    <w:highlight w:val="none"/>
                  </w:rPr>
                  <m:t>off</m:t>
                </m:r>
                <m:ctrlPr>
                  <w:rPr>
                    <w:rFonts w:ascii="Cambria Math" w:hAnsi="Cambria Math"/>
                    <w:i/>
                    <w:iCs w:val="0"/>
                    <w:highlight w:val="none"/>
                  </w:rPr>
                </m:ctrlPr>
              </m:sub>
            </m:sSub>
            <m:ctrlPr>
              <w:rPr>
                <w:rFonts w:ascii="Cambria Math" w:hAnsi="Cambria Math"/>
                <w:i/>
                <w:iCs w:val="0"/>
                <w:highlight w:val="none"/>
              </w:rPr>
            </m:ctrlPr>
          </m:num>
          <m:den>
            <m:sSub>
              <m:sSubPr>
                <m:ctrlPr>
                  <w:rPr>
                    <w:rFonts w:ascii="Cambria Math" w:hAnsi="Cambria Math"/>
                    <w:i/>
                    <w:iCs w:val="0"/>
                    <w:highlight w:val="none"/>
                  </w:rPr>
                </m:ctrlPr>
              </m:sSubPr>
              <m:e>
                <m:r>
                  <m:rPr/>
                  <w:rPr>
                    <w:rFonts w:hint="default" w:ascii="Cambria Math" w:hAnsi="Cambria Math"/>
                    <w:highlight w:val="none"/>
                  </w:rPr>
                  <m:t>E</m:t>
                </m:r>
                <m:ctrlPr>
                  <w:rPr>
                    <w:rFonts w:ascii="Cambria Math" w:hAnsi="Cambria Math"/>
                    <w:i/>
                    <w:iCs w:val="0"/>
                    <w:highlight w:val="none"/>
                  </w:rPr>
                </m:ctrlPr>
              </m:e>
              <m:sub>
                <m:r>
                  <m:rPr/>
                  <w:rPr>
                    <w:rFonts w:hint="default" w:ascii="Cambria Math" w:hAnsi="Cambria Math"/>
                    <w:highlight w:val="none"/>
                  </w:rPr>
                  <m:t>off</m:t>
                </m:r>
                <m:ctrlPr>
                  <w:rPr>
                    <w:rFonts w:ascii="Cambria Math" w:hAnsi="Cambria Math"/>
                    <w:i/>
                    <w:iCs w:val="0"/>
                    <w:highlight w:val="none"/>
                  </w:rPr>
                </m:ctrlPr>
              </m:sub>
            </m:sSub>
            <m:ctrlPr>
              <w:rPr>
                <w:rFonts w:ascii="Cambria Math" w:hAnsi="Cambria Math"/>
                <w:i/>
                <w:iCs w:val="0"/>
                <w:highlight w:val="none"/>
              </w:rPr>
            </m:ctrlPr>
          </m:den>
        </m:f>
        <m:r>
          <m:rPr/>
          <w:rPr>
            <w:rFonts w:ascii="Cambria Math" w:hAnsi="Cambria Math"/>
            <w:highlight w:val="none"/>
          </w:rPr>
          <m:t>×100</m:t>
        </m:r>
      </m:oMath>
      <w:r>
        <w:rPr>
          <w:rFonts w:hint="eastAsia" w:hAnsi="Cambria Math"/>
          <w:i w:val="0"/>
          <w:highlight w:val="none"/>
          <w:lang w:val="en-US" w:eastAsia="zh-CN"/>
        </w:rPr>
        <w:t>%</w:t>
      </w:r>
      <w:r>
        <w:rPr>
          <w:rFonts w:ascii="微软雅黑" w:hAnsi="微软雅黑" w:eastAsia="微软雅黑"/>
          <w:highlight w:val="none"/>
        </w:rPr>
        <w:tab/>
      </w:r>
      <w:r>
        <w:rPr>
          <w:rFonts w:ascii="Times New Roman" w:hAnsi="Times New Roman"/>
          <w:highlight w:val="none"/>
        </w:rPr>
        <w:t>(B.2)</w:t>
      </w:r>
    </w:p>
    <w:p w14:paraId="54F2DA6B">
      <w:pPr>
        <w:widowControl/>
        <w:adjustRightInd/>
        <w:spacing w:line="240" w:lineRule="auto"/>
        <w:ind w:firstLine="840" w:firstLineChars="400"/>
        <w:jc w:val="left"/>
        <w:rPr>
          <w:rFonts w:ascii="宋体" w:hAnsi="Times New Roman"/>
          <w:iCs/>
          <w:kern w:val="0"/>
          <w:szCs w:val="20"/>
          <w:highlight w:val="none"/>
        </w:rPr>
      </w:pPr>
      <w:r>
        <w:rPr>
          <w:rFonts w:hint="eastAsia" w:ascii="宋体" w:hAnsi="Times New Roman"/>
          <w:iCs/>
          <w:kern w:val="0"/>
          <w:szCs w:val="20"/>
          <w:highlight w:val="none"/>
        </w:rPr>
        <w:t>式中：</w:t>
      </w:r>
    </w:p>
    <w:p w14:paraId="2D35DCE9">
      <w:pPr>
        <w:widowControl/>
        <w:adjustRightInd/>
        <w:spacing w:line="240" w:lineRule="auto"/>
        <w:jc w:val="left"/>
        <w:rPr>
          <w:rFonts w:hint="eastAsia" w:ascii="宋体" w:hAnsi="Times New Roman"/>
          <w:iCs/>
          <w:kern w:val="0"/>
          <w:szCs w:val="20"/>
          <w:highlight w:val="none"/>
        </w:rPr>
      </w:pPr>
      <w:r>
        <w:rPr>
          <w:rFonts w:ascii="宋体" w:hAnsi="Times New Roman"/>
          <w:iCs/>
          <w:kern w:val="0"/>
          <w:szCs w:val="20"/>
          <w:highlight w:val="none"/>
        </w:rPr>
        <w:tab/>
      </w:r>
      <w:r>
        <w:rPr>
          <w:rFonts w:hint="eastAsia" w:ascii="宋体" w:hAnsi="Times New Roman"/>
          <w:iCs/>
          <w:kern w:val="0"/>
          <w:szCs w:val="20"/>
          <w:highlight w:val="none"/>
        </w:rPr>
        <w:t xml:space="preserve">    </w:t>
      </w:r>
      <m:oMath>
        <m:sSub>
          <m:sSubPr>
            <m:ctrlPr>
              <w:rPr>
                <w:rFonts w:ascii="Cambria Math" w:hAnsi="Cambria Math"/>
                <w:i/>
                <w:iCs w:val="0"/>
                <w:highlight w:val="none"/>
              </w:rPr>
            </m:ctrlPr>
          </m:sSubPr>
          <m:e>
            <m:r>
              <m:rPr/>
              <w:rPr>
                <w:rFonts w:hint="default" w:ascii="Cambria Math" w:hAnsi="Cambria Math"/>
                <w:highlight w:val="none"/>
              </w:rPr>
              <m:t>G</m:t>
            </m:r>
            <m:ctrlPr>
              <w:rPr>
                <w:rFonts w:ascii="Cambria Math" w:hAnsi="Cambria Math"/>
                <w:i/>
                <w:iCs w:val="0"/>
                <w:highlight w:val="none"/>
              </w:rPr>
            </m:ctrlPr>
          </m:e>
          <m:sub>
            <m:r>
              <m:rPr/>
              <w:rPr>
                <w:rFonts w:hint="default" w:ascii="Cambria Math" w:hAnsi="Cambria Math"/>
                <w:highlight w:val="none"/>
                <w:vertAlign w:val="subscript"/>
              </w:rPr>
              <m:t>energy</m:t>
            </m:r>
            <m:ctrlPr>
              <w:rPr>
                <w:rFonts w:ascii="Cambria Math" w:hAnsi="Cambria Math"/>
                <w:i/>
                <w:iCs w:val="0"/>
                <w:highlight w:val="none"/>
              </w:rPr>
            </m:ctrlPr>
          </m:sub>
        </m:sSub>
      </m:oMath>
      <w:r>
        <w:rPr>
          <w:rFonts w:hint="eastAsia" w:ascii="宋体" w:hAnsi="Times New Roman"/>
          <w:iCs/>
          <w:kern w:val="0"/>
          <w:szCs w:val="20"/>
          <w:highlight w:val="none"/>
        </w:rPr>
        <w:t>—</w:t>
      </w:r>
      <w:r>
        <w:rPr>
          <w:highlight w:val="none"/>
        </w:rPr>
        <w:t>能量消耗</w:t>
      </w:r>
      <w:r>
        <w:rPr>
          <w:rFonts w:hint="eastAsia"/>
          <w:highlight w:val="none"/>
          <w:lang w:eastAsia="zh-CN"/>
        </w:rPr>
        <w:t>贡献率</w:t>
      </w:r>
      <w:r>
        <w:rPr>
          <w:rFonts w:hint="eastAsia" w:ascii="宋体" w:hAnsi="Times New Roman"/>
          <w:iCs/>
          <w:kern w:val="0"/>
          <w:szCs w:val="20"/>
          <w:highlight w:val="none"/>
        </w:rPr>
        <w:t>，单位为</w:t>
      </w:r>
      <w:r>
        <w:rPr>
          <w:rFonts w:hint="eastAsia" w:ascii="宋体" w:hAnsi="Times New Roman"/>
          <w:iCs/>
          <w:kern w:val="0"/>
          <w:szCs w:val="20"/>
          <w:highlight w:val="none"/>
          <w:lang w:val="en-US" w:eastAsia="zh-CN"/>
        </w:rPr>
        <w:t>%</w:t>
      </w:r>
      <w:r>
        <w:rPr>
          <w:rFonts w:hint="eastAsia" w:ascii="宋体" w:hAnsi="Times New Roman"/>
          <w:iCs/>
          <w:kern w:val="0"/>
          <w:szCs w:val="20"/>
          <w:highlight w:val="none"/>
        </w:rPr>
        <w:t>；</w:t>
      </w:r>
    </w:p>
    <w:p w14:paraId="54334480">
      <w:pPr>
        <w:widowControl/>
        <w:adjustRightInd/>
        <w:spacing w:line="240" w:lineRule="auto"/>
        <w:jc w:val="left"/>
        <w:rPr>
          <w:rFonts w:hint="eastAsia" w:ascii="宋体" w:hAnsi="Times New Roman"/>
          <w:iCs/>
          <w:kern w:val="0"/>
          <w:szCs w:val="20"/>
          <w:highlight w:val="none"/>
        </w:rPr>
      </w:pPr>
      <w:r>
        <w:rPr>
          <w:rFonts w:ascii="宋体" w:hAnsi="Times New Roman"/>
          <w:iCs/>
          <w:kern w:val="0"/>
          <w:szCs w:val="20"/>
          <w:highlight w:val="none"/>
        </w:rPr>
        <w:tab/>
      </w:r>
      <w:r>
        <w:rPr>
          <w:rFonts w:hint="eastAsia" w:ascii="宋体" w:hAnsi="Times New Roman"/>
          <w:iCs/>
          <w:kern w:val="0"/>
          <w:szCs w:val="20"/>
          <w:highlight w:val="none"/>
        </w:rPr>
        <w:t xml:space="preserve">    </w:t>
      </w:r>
      <w:r>
        <w:rPr>
          <w:i/>
          <w:iCs/>
          <w:highlight w:val="none"/>
        </w:rPr>
        <w:t>E</w:t>
      </w:r>
      <w:r>
        <w:rPr>
          <w:i/>
          <w:iCs/>
          <w:highlight w:val="none"/>
          <w:vertAlign w:val="subscript"/>
        </w:rPr>
        <w:t>on</w:t>
      </w:r>
      <w:r>
        <w:rPr>
          <w:rFonts w:hint="eastAsia"/>
          <w:i/>
          <w:iCs/>
          <w:highlight w:val="none"/>
          <w:vertAlign w:val="subscript"/>
          <w:lang w:val="en-US" w:eastAsia="zh-CN"/>
        </w:rPr>
        <w:t xml:space="preserve">   </w:t>
      </w:r>
      <w:r>
        <w:rPr>
          <w:rFonts w:hint="eastAsia" w:ascii="宋体" w:hAnsi="Times New Roman"/>
          <w:iCs/>
          <w:kern w:val="0"/>
          <w:szCs w:val="20"/>
          <w:highlight w:val="none"/>
        </w:rPr>
        <w:t>—</w:t>
      </w:r>
      <w:r>
        <w:rPr>
          <w:highlight w:val="none"/>
        </w:rPr>
        <w:t>再生制动系统开启的情况下</w:t>
      </w:r>
      <w:r>
        <w:rPr>
          <w:rFonts w:hint="eastAsia"/>
          <w:highlight w:val="none"/>
        </w:rPr>
        <w:t>电网消耗的能量</w:t>
      </w:r>
      <w:r>
        <w:rPr>
          <w:rFonts w:hint="eastAsia"/>
          <w:highlight w:val="none"/>
          <w:lang w:eastAsia="zh-CN"/>
        </w:rPr>
        <w:t>，</w:t>
      </w:r>
      <w:r>
        <w:rPr>
          <w:rFonts w:hint="eastAsia"/>
          <w:highlight w:val="none"/>
          <w:lang w:val="en-US" w:eastAsia="zh-CN"/>
        </w:rPr>
        <w:t>单位为W·h</w:t>
      </w:r>
      <w:r>
        <w:rPr>
          <w:rFonts w:hint="eastAsia" w:ascii="宋体" w:hAnsi="Times New Roman"/>
          <w:iCs/>
          <w:kern w:val="0"/>
          <w:szCs w:val="20"/>
          <w:highlight w:val="none"/>
        </w:rPr>
        <w:t>；</w:t>
      </w:r>
    </w:p>
    <w:p w14:paraId="1A9505B7">
      <w:pPr>
        <w:widowControl/>
        <w:adjustRightInd/>
        <w:spacing w:line="240" w:lineRule="auto"/>
        <w:jc w:val="left"/>
        <w:rPr>
          <w:rFonts w:hint="eastAsia" w:eastAsia="宋体"/>
          <w:lang w:eastAsia="zh-CN"/>
        </w:rPr>
      </w:pPr>
      <w:r>
        <w:rPr>
          <w:rFonts w:ascii="宋体" w:hAnsi="Times New Roman"/>
          <w:iCs/>
          <w:kern w:val="0"/>
          <w:szCs w:val="20"/>
          <w:highlight w:val="none"/>
        </w:rPr>
        <w:tab/>
      </w:r>
      <w:r>
        <w:rPr>
          <w:rFonts w:hint="eastAsia" w:ascii="宋体" w:hAnsi="Times New Roman"/>
          <w:iCs/>
          <w:kern w:val="0"/>
          <w:szCs w:val="20"/>
          <w:highlight w:val="none"/>
        </w:rPr>
        <w:t xml:space="preserve">    </w:t>
      </w:r>
      <w:r>
        <w:rPr>
          <w:rFonts w:hint="eastAsia"/>
          <w:i/>
          <w:iCs/>
          <w:highlight w:val="none"/>
        </w:rPr>
        <w:t>D</w:t>
      </w:r>
      <w:r>
        <w:rPr>
          <w:i/>
          <w:iCs/>
          <w:highlight w:val="none"/>
          <w:vertAlign w:val="subscript"/>
        </w:rPr>
        <w:t>off</w:t>
      </w:r>
      <w:r>
        <w:rPr>
          <w:rFonts w:hint="eastAsia"/>
          <w:i/>
          <w:iCs/>
          <w:highlight w:val="none"/>
          <w:vertAlign w:val="subscript"/>
          <w:lang w:val="en-US" w:eastAsia="zh-CN"/>
        </w:rPr>
        <w:t xml:space="preserve">   </w:t>
      </w:r>
      <w:r>
        <w:rPr>
          <w:rFonts w:hint="eastAsia" w:ascii="宋体" w:hAnsi="Times New Roman"/>
          <w:iCs/>
          <w:kern w:val="0"/>
          <w:szCs w:val="20"/>
          <w:highlight w:val="none"/>
        </w:rPr>
        <w:t>—</w:t>
      </w:r>
      <w:r>
        <w:rPr>
          <w:highlight w:val="none"/>
        </w:rPr>
        <w:t>再生制动系统</w:t>
      </w:r>
      <w:r>
        <w:rPr>
          <w:rFonts w:hint="eastAsia"/>
          <w:highlight w:val="none"/>
          <w:lang w:val="en-US" w:eastAsia="zh-CN"/>
        </w:rPr>
        <w:t>关闭</w:t>
      </w:r>
      <w:r>
        <w:rPr>
          <w:highlight w:val="none"/>
        </w:rPr>
        <w:t>的情况下</w:t>
      </w:r>
      <w:r>
        <w:rPr>
          <w:rFonts w:hint="eastAsia"/>
          <w:highlight w:val="none"/>
        </w:rPr>
        <w:t>电网消耗的能量</w:t>
      </w:r>
      <w:r>
        <w:rPr>
          <w:rFonts w:hint="eastAsia"/>
          <w:highlight w:val="none"/>
          <w:lang w:eastAsia="zh-CN"/>
        </w:rPr>
        <w:t>，</w:t>
      </w:r>
      <w:r>
        <w:rPr>
          <w:rFonts w:hint="eastAsia"/>
          <w:highlight w:val="none"/>
          <w:lang w:val="en-US" w:eastAsia="zh-CN"/>
        </w:rPr>
        <w:t>单位为W·h</w:t>
      </w:r>
      <w:r>
        <w:rPr>
          <w:rFonts w:hint="eastAsia" w:ascii="宋体" w:hAnsi="Times New Roman"/>
          <w:iCs/>
          <w:kern w:val="0"/>
          <w:szCs w:val="20"/>
          <w:highlight w:val="none"/>
          <w:lang w:eastAsia="zh-CN"/>
        </w:rPr>
        <w:t>。</w:t>
      </w:r>
    </w:p>
    <w:p w14:paraId="37B7B52F">
      <w:pPr>
        <w:pStyle w:val="56"/>
        <w:rPr>
          <w:rFonts w:hint="eastAsia"/>
        </w:rPr>
      </w:pPr>
    </w:p>
    <w:p w14:paraId="43AC1ADB">
      <w:pPr>
        <w:pStyle w:val="57"/>
        <w:ind w:firstLine="0" w:firstLineChars="0"/>
        <w:rPr>
          <w:rFonts w:hint="eastAsia"/>
          <w:b/>
          <w:bCs/>
          <w:highlight w:val="none"/>
        </w:rPr>
      </w:pPr>
    </w:p>
    <w:p w14:paraId="1A3B380C">
      <w:pPr>
        <w:pStyle w:val="57"/>
        <w:ind w:firstLine="0" w:firstLineChars="0"/>
        <w:rPr>
          <w:iCs/>
          <w:highlight w:val="none"/>
        </w:rPr>
      </w:pPr>
      <w:r>
        <w:rPr>
          <w:rFonts w:hint="eastAsia"/>
          <w:b/>
          <w:bCs/>
          <w:highlight w:val="none"/>
        </w:rPr>
        <w:t xml:space="preserve">B.4  </w:t>
      </w:r>
      <w:r>
        <w:rPr>
          <w:rFonts w:hint="eastAsia"/>
          <w:highlight w:val="none"/>
        </w:rPr>
        <w:t>整车再生制动系统</w:t>
      </w:r>
      <w:r>
        <w:rPr>
          <w:iCs/>
          <w:highlight w:val="none"/>
        </w:rPr>
        <w:t>能量</w:t>
      </w:r>
      <w:r>
        <w:rPr>
          <w:rFonts w:hint="eastAsia"/>
          <w:iCs/>
          <w:highlight w:val="none"/>
        </w:rPr>
        <w:t>回收效率试验</w:t>
      </w:r>
    </w:p>
    <w:p w14:paraId="6CE1F235">
      <w:pPr>
        <w:pStyle w:val="57"/>
        <w:ind w:firstLine="0" w:firstLineChars="0"/>
        <w:rPr>
          <w:color w:val="007BB8"/>
          <w:highlight w:val="none"/>
        </w:rPr>
      </w:pPr>
      <w:r>
        <w:rPr>
          <w:rFonts w:hint="eastAsia" w:hAnsi="宋体" w:cs="宋体"/>
          <w:b/>
          <w:bCs/>
          <w:highlight w:val="none"/>
        </w:rPr>
        <w:t xml:space="preserve">B.4.1  </w:t>
      </w:r>
      <w:r>
        <w:rPr>
          <w:rFonts w:hint="eastAsia" w:ascii="Times New Roman"/>
          <w:highlight w:val="none"/>
          <w:lang w:eastAsia="zh-CN"/>
        </w:rPr>
        <w:t>摩托车</w:t>
      </w:r>
      <w:r>
        <w:rPr>
          <w:iCs/>
          <w:highlight w:val="none"/>
        </w:rPr>
        <w:t>的</w:t>
      </w:r>
      <w:r>
        <w:rPr>
          <w:rFonts w:hint="eastAsia"/>
          <w:iCs/>
          <w:highlight w:val="none"/>
        </w:rPr>
        <w:t>能量回收效率计算</w:t>
      </w:r>
      <w:r>
        <w:rPr>
          <w:iCs/>
          <w:highlight w:val="none"/>
        </w:rPr>
        <w:t>应</w:t>
      </w:r>
      <w:r>
        <w:rPr>
          <w:highlight w:val="none"/>
        </w:rPr>
        <w:t>根据</w:t>
      </w:r>
      <w:r>
        <w:rPr>
          <w:rFonts w:hint="eastAsia"/>
          <w:highlight w:val="none"/>
          <w:lang w:eastAsia="zh-CN"/>
        </w:rPr>
        <w:t>GB/T 24157-2017</w:t>
      </w:r>
      <w:r>
        <w:rPr>
          <w:highlight w:val="none"/>
        </w:rPr>
        <w:t>在</w:t>
      </w:r>
      <w:r>
        <w:rPr>
          <w:rFonts w:hint="eastAsia"/>
          <w:highlight w:val="none"/>
        </w:rPr>
        <w:t>可充电储能系统不同SOC状态且</w:t>
      </w:r>
      <w:r>
        <w:rPr>
          <w:highlight w:val="none"/>
        </w:rPr>
        <w:t>再生制动系统开启情况下确定。</w:t>
      </w:r>
    </w:p>
    <w:p w14:paraId="3315D0E4">
      <w:pPr>
        <w:pStyle w:val="57"/>
        <w:ind w:firstLine="0" w:firstLineChars="0"/>
        <w:rPr>
          <w:iCs/>
          <w:highlight w:val="none"/>
        </w:rPr>
      </w:pPr>
      <w:r>
        <w:rPr>
          <w:rFonts w:hint="eastAsia" w:hAnsi="宋体" w:cs="宋体"/>
          <w:b/>
          <w:bCs/>
          <w:highlight w:val="none"/>
        </w:rPr>
        <w:t xml:space="preserve">B.4.2  </w:t>
      </w:r>
      <w:r>
        <w:rPr>
          <w:rFonts w:hint="eastAsia"/>
          <w:highlight w:val="none"/>
        </w:rPr>
        <w:t>分别将可充电储能系统SOC调整至30%、60%、90%状态</w:t>
      </w:r>
      <w:r>
        <w:rPr>
          <w:rFonts w:hint="eastAsia"/>
          <w:iCs/>
          <w:highlight w:val="none"/>
        </w:rPr>
        <w:t>；</w:t>
      </w:r>
    </w:p>
    <w:p w14:paraId="66FB9B8F">
      <w:pPr>
        <w:pStyle w:val="57"/>
        <w:ind w:firstLine="0" w:firstLineChars="0"/>
        <w:rPr>
          <w:rFonts w:hint="eastAsia"/>
          <w:iCs/>
          <w:highlight w:val="none"/>
        </w:rPr>
      </w:pPr>
      <w:r>
        <w:rPr>
          <w:rFonts w:hint="eastAsia" w:hAnsi="宋体" w:cs="宋体"/>
          <w:b/>
          <w:bCs/>
          <w:highlight w:val="none"/>
        </w:rPr>
        <w:t xml:space="preserve">B.4.3  </w:t>
      </w:r>
      <w:r>
        <w:rPr>
          <w:rFonts w:hint="eastAsia"/>
          <w:iCs/>
          <w:highlight w:val="none"/>
        </w:rPr>
        <w:t>在不同</w:t>
      </w:r>
      <w:r>
        <w:rPr>
          <w:rFonts w:hint="eastAsia"/>
          <w:iCs/>
          <w:highlight w:val="none"/>
          <w:lang w:val="en-US" w:eastAsia="zh-CN"/>
        </w:rPr>
        <w:t>SOC</w:t>
      </w:r>
      <w:r>
        <w:rPr>
          <w:rFonts w:hint="eastAsia"/>
          <w:iCs/>
          <w:highlight w:val="none"/>
        </w:rPr>
        <w:t>状态下，分别进行一次测试循环,循环中使用功率分析仪实时采集回馈电路中可充电储能系统的电压U与电流I，根据式（</w:t>
      </w:r>
      <w:r>
        <w:rPr>
          <w:rFonts w:hint="eastAsia"/>
          <w:highlight w:val="none"/>
        </w:rPr>
        <w:t>B.3</w:t>
      </w:r>
      <w:r>
        <w:rPr>
          <w:rFonts w:hint="eastAsia"/>
          <w:iCs/>
          <w:highlight w:val="none"/>
        </w:rPr>
        <w:t>）计算每次测试循环回收的制动能量E</w:t>
      </w:r>
      <w:r>
        <w:rPr>
          <w:rFonts w:hint="eastAsia"/>
          <w:iCs/>
          <w:highlight w:val="none"/>
          <w:vertAlign w:val="subscript"/>
        </w:rPr>
        <w:t>1</w:t>
      </w:r>
      <w:r>
        <w:rPr>
          <w:rFonts w:hint="eastAsia"/>
          <w:iCs/>
          <w:highlight w:val="none"/>
        </w:rPr>
        <w:t>：</w:t>
      </w:r>
    </w:p>
    <w:p w14:paraId="3C361AFC">
      <w:pPr>
        <w:pStyle w:val="57"/>
        <w:ind w:firstLine="0" w:firstLineChars="0"/>
        <w:rPr>
          <w:rFonts w:hint="eastAsia"/>
          <w:iCs/>
          <w:highlight w:val="none"/>
        </w:rPr>
      </w:pPr>
    </w:p>
    <w:p w14:paraId="5D8BA9E5">
      <w:pPr>
        <w:spacing w:line="240" w:lineRule="auto"/>
        <w:ind w:firstLine="525" w:firstLineChars="250"/>
        <w:jc w:val="right"/>
        <w:rPr>
          <w:rFonts w:ascii="Times New Roman" w:hAnsi="Times New Roman" w:eastAsia="微软雅黑"/>
          <w:highlight w:val="none"/>
        </w:rPr>
      </w:pPr>
      <m:oMath>
        <m:sSub>
          <m:sSubPr>
            <m:ctrlPr>
              <w:rPr>
                <w:rFonts w:ascii="Cambria Math" w:hAnsi="Cambria Math"/>
                <w:i/>
                <w:highlight w:val="none"/>
              </w:rPr>
            </m:ctrlPr>
          </m:sSubPr>
          <m:e>
            <m:r>
              <m:rPr/>
              <w:rPr>
                <w:rFonts w:ascii="Cambria Math" w:hAnsi="Cambria Math"/>
                <w:highlight w:val="none"/>
              </w:rPr>
              <m:t>E</m:t>
            </m:r>
            <m:ctrlPr>
              <w:rPr>
                <w:rFonts w:ascii="Cambria Math" w:hAnsi="Cambria Math"/>
                <w:i/>
                <w:highlight w:val="none"/>
              </w:rPr>
            </m:ctrlPr>
          </m:e>
          <m:sub>
            <m:r>
              <m:rPr/>
              <w:rPr>
                <w:rFonts w:ascii="Cambria Math" w:hAnsi="Cambria Math"/>
                <w:highlight w:val="none"/>
              </w:rPr>
              <m:t>1</m:t>
            </m:r>
            <m:ctrlPr>
              <w:rPr>
                <w:rFonts w:ascii="Cambria Math" w:hAnsi="Cambria Math"/>
                <w:i/>
                <w:highlight w:val="none"/>
              </w:rPr>
            </m:ctrlPr>
          </m:sub>
        </m:sSub>
        <m:r>
          <m:rPr/>
          <w:rPr>
            <w:rFonts w:ascii="Cambria Math" w:hAnsi="Cambria Math"/>
            <w:highlight w:val="none"/>
          </w:rPr>
          <m:t>=</m:t>
        </m:r>
        <m:f>
          <m:fPr>
            <m:ctrlPr>
              <w:rPr>
                <w:rFonts w:ascii="Cambria Math" w:hAnsi="Cambria Math"/>
                <w:i/>
                <w:highlight w:val="none"/>
              </w:rPr>
            </m:ctrlPr>
          </m:fPr>
          <m:num>
            <m:nary>
              <m:naryPr>
                <m:limLoc m:val="undOvr"/>
                <m:subHide m:val="1"/>
                <m:supHide m:val="1"/>
                <m:ctrlPr>
                  <w:rPr>
                    <w:rFonts w:ascii="Cambria Math" w:hAnsi="Cambria Math"/>
                    <w:i/>
                    <w:highlight w:val="none"/>
                  </w:rPr>
                </m:ctrlPr>
              </m:naryPr>
              <m:sub>
                <m:ctrlPr>
                  <w:rPr>
                    <w:rFonts w:ascii="Cambria Math" w:hAnsi="Cambria Math"/>
                    <w:i/>
                    <w:highlight w:val="none"/>
                  </w:rPr>
                </m:ctrlPr>
              </m:sub>
              <m:sup>
                <m:ctrlPr>
                  <w:rPr>
                    <w:rFonts w:ascii="Cambria Math" w:hAnsi="Cambria Math"/>
                    <w:i/>
                    <w:highlight w:val="none"/>
                  </w:rPr>
                </m:ctrlPr>
              </m:sup>
              <m:e>
                <m:r>
                  <m:rPr/>
                  <w:rPr>
                    <w:rFonts w:ascii="Cambria Math" w:hAnsi="Cambria Math"/>
                    <w:highlight w:val="none"/>
                  </w:rPr>
                  <m:t>I×U</m:t>
                </m:r>
                <m:r>
                  <m:rPr/>
                  <w:rPr>
                    <w:rFonts w:hint="eastAsia" w:ascii="Cambria Math" w:hAnsi="Cambria Math"/>
                    <w:highlight w:val="none"/>
                  </w:rPr>
                  <m:t>dt</m:t>
                </m:r>
                <m:ctrlPr>
                  <w:rPr>
                    <w:rFonts w:ascii="Cambria Math" w:hAnsi="Cambria Math"/>
                    <w:i/>
                    <w:highlight w:val="none"/>
                  </w:rPr>
                </m:ctrlPr>
              </m:e>
            </m:nary>
            <m:ctrlPr>
              <w:rPr>
                <w:rFonts w:ascii="Cambria Math" w:hAnsi="Cambria Math"/>
                <w:i/>
                <w:highlight w:val="none"/>
              </w:rPr>
            </m:ctrlPr>
          </m:num>
          <m:den>
            <m:r>
              <m:rPr/>
              <w:rPr>
                <w:rFonts w:ascii="Cambria Math" w:hAnsi="Cambria Math"/>
                <w:highlight w:val="none"/>
              </w:rPr>
              <m:t>3600×1000</m:t>
            </m:r>
            <m:ctrlPr>
              <w:rPr>
                <w:rFonts w:ascii="Cambria Math" w:hAnsi="Cambria Math"/>
                <w:i/>
                <w:highlight w:val="none"/>
              </w:rPr>
            </m:ctrlPr>
          </m:den>
        </m:f>
      </m:oMath>
      <w:r>
        <w:rPr>
          <w:rFonts w:ascii="微软雅黑" w:hAnsi="微软雅黑" w:eastAsia="微软雅黑"/>
          <w:highlight w:val="none"/>
        </w:rPr>
        <w:tab/>
      </w:r>
      <w:r>
        <w:rPr>
          <w:rFonts w:ascii="微软雅黑" w:hAnsi="微软雅黑" w:eastAsia="微软雅黑"/>
          <w:highlight w:val="none"/>
        </w:rPr>
        <w:t>……………………………………………………</w:t>
      </w:r>
      <w:r>
        <w:rPr>
          <w:rFonts w:hint="eastAsia" w:ascii="微软雅黑" w:hAnsi="微软雅黑" w:eastAsia="微软雅黑"/>
          <w:highlight w:val="none"/>
        </w:rPr>
        <w:t>..</w:t>
      </w:r>
      <w:r>
        <w:rPr>
          <w:rFonts w:ascii="Times New Roman" w:hAnsi="Times New Roman" w:eastAsia="微软雅黑"/>
          <w:highlight w:val="none"/>
        </w:rPr>
        <w:t>(</w:t>
      </w:r>
      <w:r>
        <w:rPr>
          <w:rFonts w:ascii="Times New Roman" w:hAnsi="Times New Roman"/>
          <w:highlight w:val="none"/>
        </w:rPr>
        <w:t>B.3</w:t>
      </w:r>
      <w:r>
        <w:rPr>
          <w:rFonts w:ascii="Times New Roman" w:hAnsi="Times New Roman" w:eastAsia="微软雅黑"/>
          <w:highlight w:val="none"/>
        </w:rPr>
        <w:t>)</w:t>
      </w:r>
    </w:p>
    <w:p w14:paraId="3C06AD8B">
      <w:pPr>
        <w:widowControl/>
        <w:adjustRightInd/>
        <w:spacing w:line="240" w:lineRule="auto"/>
        <w:ind w:firstLine="840" w:firstLineChars="400"/>
        <w:jc w:val="left"/>
        <w:rPr>
          <w:rFonts w:ascii="宋体" w:hAnsi="Times New Roman"/>
          <w:iCs/>
          <w:kern w:val="0"/>
          <w:szCs w:val="20"/>
          <w:highlight w:val="none"/>
        </w:rPr>
      </w:pPr>
      <w:r>
        <w:rPr>
          <w:rFonts w:hint="eastAsia" w:ascii="宋体" w:hAnsi="Times New Roman"/>
          <w:iCs/>
          <w:kern w:val="0"/>
          <w:szCs w:val="20"/>
          <w:highlight w:val="none"/>
        </w:rPr>
        <w:t>式中：</w:t>
      </w:r>
    </w:p>
    <w:p w14:paraId="738E963F">
      <w:pPr>
        <w:widowControl/>
        <w:adjustRightInd/>
        <w:spacing w:line="240" w:lineRule="auto"/>
        <w:jc w:val="left"/>
        <w:rPr>
          <w:rFonts w:hint="eastAsia" w:ascii="宋体" w:hAnsi="Times New Roman"/>
          <w:iCs/>
          <w:kern w:val="0"/>
          <w:szCs w:val="20"/>
          <w:highlight w:val="none"/>
        </w:rPr>
      </w:pPr>
      <w:r>
        <w:rPr>
          <w:rFonts w:ascii="宋体" w:hAnsi="Times New Roman"/>
          <w:iCs/>
          <w:kern w:val="0"/>
          <w:szCs w:val="20"/>
          <w:highlight w:val="none"/>
        </w:rPr>
        <w:tab/>
      </w:r>
      <w:r>
        <w:rPr>
          <w:rFonts w:hint="eastAsia" w:ascii="宋体" w:hAnsi="Times New Roman"/>
          <w:iCs/>
          <w:kern w:val="0"/>
          <w:szCs w:val="20"/>
          <w:highlight w:val="none"/>
        </w:rPr>
        <w:t xml:space="preserve">    </w:t>
      </w:r>
      <m:oMath>
        <m:sSub>
          <m:sSubPr>
            <m:ctrlPr>
              <w:rPr>
                <w:rFonts w:ascii="Cambria Math" w:hAnsi="Cambria Math"/>
                <w:i/>
                <w:highlight w:val="none"/>
              </w:rPr>
            </m:ctrlPr>
          </m:sSubPr>
          <m:e>
            <m:r>
              <m:rPr/>
              <w:rPr>
                <w:rFonts w:ascii="Cambria Math" w:hAnsi="Cambria Math"/>
                <w:highlight w:val="none"/>
              </w:rPr>
              <m:t>E</m:t>
            </m:r>
            <m:ctrlPr>
              <w:rPr>
                <w:rFonts w:ascii="Cambria Math" w:hAnsi="Cambria Math"/>
                <w:i/>
                <w:highlight w:val="none"/>
              </w:rPr>
            </m:ctrlPr>
          </m:e>
          <m:sub>
            <m:r>
              <m:rPr/>
              <w:rPr>
                <w:rFonts w:ascii="Cambria Math" w:hAnsi="Cambria Math"/>
                <w:highlight w:val="none"/>
              </w:rPr>
              <m:t>1</m:t>
            </m:r>
            <m:ctrlPr>
              <w:rPr>
                <w:rFonts w:ascii="Cambria Math" w:hAnsi="Cambria Math"/>
                <w:i/>
                <w:highlight w:val="none"/>
              </w:rPr>
            </m:ctrlPr>
          </m:sub>
        </m:sSub>
      </m:oMath>
      <w:r>
        <w:rPr>
          <w:rFonts w:hint="eastAsia"/>
          <w:i/>
          <w:iCs/>
          <w:highlight w:val="none"/>
          <w:vertAlign w:val="subscript"/>
          <w:lang w:val="en-US" w:eastAsia="zh-CN"/>
        </w:rPr>
        <w:t xml:space="preserve"> </w:t>
      </w:r>
      <w:r>
        <w:rPr>
          <w:rFonts w:hint="eastAsia" w:ascii="宋体" w:hAnsi="Times New Roman"/>
          <w:iCs/>
          <w:kern w:val="0"/>
          <w:szCs w:val="20"/>
          <w:highlight w:val="none"/>
        </w:rPr>
        <w:t>—</w:t>
      </w:r>
      <w:r>
        <w:rPr>
          <w:rFonts w:hint="eastAsia"/>
          <w:iCs/>
          <w:highlight w:val="none"/>
        </w:rPr>
        <w:t>每次测试循环回收的制动能量</w:t>
      </w:r>
      <w:r>
        <w:rPr>
          <w:rFonts w:hint="eastAsia" w:ascii="宋体" w:hAnsi="Times New Roman"/>
          <w:iCs/>
          <w:kern w:val="0"/>
          <w:szCs w:val="20"/>
          <w:highlight w:val="none"/>
        </w:rPr>
        <w:t>，单位为</w:t>
      </w:r>
      <w:r>
        <w:rPr>
          <w:rFonts w:hint="eastAsia"/>
          <w:highlight w:val="none"/>
          <w:lang w:val="en-US" w:eastAsia="zh-CN"/>
        </w:rPr>
        <w:t>W·h</w:t>
      </w:r>
      <w:r>
        <w:rPr>
          <w:rFonts w:hint="eastAsia" w:ascii="宋体" w:hAnsi="Times New Roman"/>
          <w:iCs/>
          <w:kern w:val="0"/>
          <w:szCs w:val="20"/>
          <w:highlight w:val="none"/>
        </w:rPr>
        <w:t>；</w:t>
      </w:r>
    </w:p>
    <w:p w14:paraId="6904ACAB">
      <w:pPr>
        <w:widowControl/>
        <w:adjustRightInd/>
        <w:spacing w:line="240" w:lineRule="auto"/>
        <w:jc w:val="left"/>
        <w:rPr>
          <w:rFonts w:hint="eastAsia" w:ascii="宋体" w:hAnsi="Times New Roman"/>
          <w:iCs/>
          <w:kern w:val="0"/>
          <w:szCs w:val="20"/>
          <w:highlight w:val="none"/>
        </w:rPr>
      </w:pPr>
      <w:r>
        <w:rPr>
          <w:rFonts w:ascii="宋体" w:hAnsi="Times New Roman"/>
          <w:iCs/>
          <w:kern w:val="0"/>
          <w:szCs w:val="20"/>
          <w:highlight w:val="none"/>
        </w:rPr>
        <w:tab/>
      </w:r>
      <w:r>
        <w:rPr>
          <w:rFonts w:hint="eastAsia" w:ascii="宋体" w:hAnsi="Times New Roman"/>
          <w:iCs/>
          <w:kern w:val="0"/>
          <w:szCs w:val="20"/>
          <w:highlight w:val="none"/>
        </w:rPr>
        <w:t xml:space="preserve">    </w:t>
      </w:r>
      <m:oMath>
        <m:r>
          <m:rPr/>
          <w:rPr>
            <w:rFonts w:ascii="Cambria Math" w:hAnsi="Cambria Math"/>
            <w:highlight w:val="none"/>
          </w:rPr>
          <m:t>I</m:t>
        </m:r>
      </m:oMath>
      <w:r>
        <w:rPr>
          <w:rFonts w:hint="eastAsia"/>
          <w:i/>
          <w:iCs/>
          <w:highlight w:val="none"/>
          <w:vertAlign w:val="subscript"/>
          <w:lang w:val="en-US" w:eastAsia="zh-CN"/>
        </w:rPr>
        <w:t xml:space="preserve">  </w:t>
      </w:r>
      <w:r>
        <w:rPr>
          <w:rFonts w:hint="eastAsia" w:ascii="宋体" w:hAnsi="Times New Roman"/>
          <w:iCs/>
          <w:kern w:val="0"/>
          <w:szCs w:val="20"/>
          <w:highlight w:val="none"/>
        </w:rPr>
        <w:t>—</w:t>
      </w:r>
      <w:r>
        <w:rPr>
          <w:rFonts w:hint="eastAsia"/>
          <w:iCs/>
          <w:highlight w:val="none"/>
        </w:rPr>
        <w:t>可充电储能系统的电流</w:t>
      </w:r>
      <w:r>
        <w:rPr>
          <w:rFonts w:hint="eastAsia"/>
          <w:iCs/>
          <w:highlight w:val="none"/>
          <w:lang w:eastAsia="zh-CN"/>
        </w:rPr>
        <w:t>，</w:t>
      </w:r>
      <w:r>
        <w:rPr>
          <w:rFonts w:hint="eastAsia"/>
          <w:iCs/>
          <w:highlight w:val="none"/>
          <w:lang w:val="en-US" w:eastAsia="zh-CN"/>
        </w:rPr>
        <w:t>单位为A</w:t>
      </w:r>
      <w:r>
        <w:rPr>
          <w:rFonts w:hint="eastAsia" w:ascii="宋体" w:hAnsi="Times New Roman"/>
          <w:iCs/>
          <w:kern w:val="0"/>
          <w:szCs w:val="20"/>
          <w:highlight w:val="none"/>
        </w:rPr>
        <w:t>；</w:t>
      </w:r>
    </w:p>
    <w:p w14:paraId="67CEB2B8">
      <w:pPr>
        <w:widowControl/>
        <w:adjustRightInd/>
        <w:spacing w:line="240" w:lineRule="auto"/>
        <w:jc w:val="left"/>
        <w:rPr>
          <w:rFonts w:hint="eastAsia" w:eastAsia="宋体"/>
          <w:lang w:eastAsia="zh-CN"/>
        </w:rPr>
      </w:pPr>
      <w:r>
        <w:rPr>
          <w:rFonts w:ascii="宋体" w:hAnsi="Times New Roman"/>
          <w:iCs/>
          <w:kern w:val="0"/>
          <w:szCs w:val="20"/>
          <w:highlight w:val="none"/>
        </w:rPr>
        <w:tab/>
      </w:r>
      <w:r>
        <w:rPr>
          <w:rFonts w:hint="eastAsia" w:ascii="宋体" w:hAnsi="Times New Roman"/>
          <w:iCs/>
          <w:kern w:val="0"/>
          <w:szCs w:val="20"/>
          <w:highlight w:val="none"/>
        </w:rPr>
        <w:t xml:space="preserve">    </w:t>
      </w:r>
      <m:oMath>
        <m:r>
          <m:rPr/>
          <w:rPr>
            <w:rFonts w:ascii="Cambria Math" w:hAnsi="Cambria Math"/>
            <w:highlight w:val="none"/>
          </w:rPr>
          <m:t>U</m:t>
        </m:r>
      </m:oMath>
      <w:r>
        <w:rPr>
          <w:rFonts w:hint="eastAsia"/>
          <w:i/>
          <w:iCs/>
          <w:highlight w:val="none"/>
          <w:vertAlign w:val="subscript"/>
          <w:lang w:val="en-US" w:eastAsia="zh-CN"/>
        </w:rPr>
        <w:t xml:space="preserve"> </w:t>
      </w:r>
      <w:r>
        <w:rPr>
          <w:rFonts w:hint="eastAsia" w:ascii="宋体" w:hAnsi="Times New Roman"/>
          <w:iCs/>
          <w:kern w:val="0"/>
          <w:szCs w:val="20"/>
          <w:highlight w:val="none"/>
        </w:rPr>
        <w:t>—</w:t>
      </w:r>
      <w:r>
        <w:rPr>
          <w:rFonts w:hint="eastAsia"/>
          <w:iCs/>
          <w:highlight w:val="none"/>
        </w:rPr>
        <w:t>可充电储能系统的电压</w:t>
      </w:r>
      <w:r>
        <w:rPr>
          <w:rFonts w:hint="eastAsia"/>
          <w:iCs/>
          <w:highlight w:val="none"/>
          <w:lang w:eastAsia="zh-CN"/>
        </w:rPr>
        <w:t>，</w:t>
      </w:r>
      <w:r>
        <w:rPr>
          <w:rFonts w:hint="eastAsia"/>
          <w:iCs/>
          <w:highlight w:val="none"/>
          <w:lang w:val="en-US" w:eastAsia="zh-CN"/>
        </w:rPr>
        <w:t>单位为V</w:t>
      </w:r>
      <w:r>
        <w:rPr>
          <w:rFonts w:hint="eastAsia" w:ascii="宋体" w:hAnsi="Times New Roman"/>
          <w:iCs/>
          <w:kern w:val="0"/>
          <w:szCs w:val="20"/>
          <w:highlight w:val="none"/>
          <w:lang w:eastAsia="zh-CN"/>
        </w:rPr>
        <w:t>。</w:t>
      </w:r>
    </w:p>
    <w:p w14:paraId="1505653D">
      <w:pPr>
        <w:spacing w:line="240" w:lineRule="auto"/>
        <w:ind w:firstLine="525" w:firstLineChars="250"/>
        <w:jc w:val="right"/>
        <w:rPr>
          <w:rFonts w:hint="eastAsia" w:ascii="Times New Roman" w:hAnsi="Times New Roman" w:eastAsia="微软雅黑"/>
          <w:highlight w:val="none"/>
        </w:rPr>
      </w:pPr>
    </w:p>
    <w:p w14:paraId="6851BFBA">
      <w:pPr>
        <w:pStyle w:val="57"/>
        <w:ind w:firstLine="0" w:firstLineChars="0"/>
        <w:rPr>
          <w:rFonts w:hint="eastAsia" w:hAnsi="宋体" w:cs="宋体"/>
          <w:b/>
          <w:bCs/>
          <w:highlight w:val="none"/>
        </w:rPr>
      </w:pPr>
    </w:p>
    <w:p w14:paraId="52019413">
      <w:pPr>
        <w:pStyle w:val="57"/>
        <w:ind w:firstLine="0" w:firstLineChars="0"/>
        <w:rPr>
          <w:rFonts w:hint="eastAsia"/>
          <w:iCs/>
          <w:highlight w:val="none"/>
        </w:rPr>
      </w:pPr>
      <w:r>
        <w:rPr>
          <w:rFonts w:hint="eastAsia" w:hAnsi="宋体" w:cs="宋体"/>
          <w:b/>
          <w:bCs/>
          <w:highlight w:val="none"/>
        </w:rPr>
        <w:t xml:space="preserve">B.4.4  </w:t>
      </w:r>
      <w:r>
        <w:rPr>
          <w:rFonts w:hint="eastAsia"/>
          <w:iCs/>
          <w:highlight w:val="none"/>
        </w:rPr>
        <w:t>根据式（</w:t>
      </w:r>
      <w:r>
        <w:rPr>
          <w:rFonts w:hint="eastAsia"/>
          <w:highlight w:val="none"/>
        </w:rPr>
        <w:t>B.4</w:t>
      </w:r>
      <w:r>
        <w:rPr>
          <w:rFonts w:hint="eastAsia"/>
          <w:iCs/>
          <w:highlight w:val="none"/>
        </w:rPr>
        <w:t>）计算每次测试循环的最大理论制动能量E</w:t>
      </w:r>
      <w:r>
        <w:rPr>
          <w:rFonts w:hint="eastAsia"/>
          <w:iCs/>
          <w:highlight w:val="none"/>
          <w:vertAlign w:val="subscript"/>
        </w:rPr>
        <w:t>2</w:t>
      </w:r>
      <w:r>
        <w:rPr>
          <w:rFonts w:hint="eastAsia"/>
          <w:iCs/>
          <w:highlight w:val="none"/>
        </w:rPr>
        <w:t>：</w:t>
      </w:r>
    </w:p>
    <w:p w14:paraId="2C5CA2BB">
      <w:pPr>
        <w:pStyle w:val="57"/>
        <w:ind w:firstLine="0" w:firstLineChars="0"/>
        <w:rPr>
          <w:rFonts w:hint="eastAsia"/>
          <w:iCs/>
          <w:highlight w:val="none"/>
        </w:rPr>
      </w:pPr>
    </w:p>
    <w:p w14:paraId="219A8D99">
      <w:pPr>
        <w:spacing w:line="240" w:lineRule="auto"/>
        <w:jc w:val="right"/>
        <w:rPr>
          <w:rFonts w:hint="eastAsia" w:ascii="宋体" w:hAnsi="宋体"/>
          <w:sz w:val="28"/>
          <w:szCs w:val="28"/>
          <w:highlight w:val="none"/>
        </w:rPr>
      </w:pPr>
      <m:oMath>
        <m:sSub>
          <m:sSubPr>
            <m:ctrlPr>
              <w:rPr>
                <w:rFonts w:ascii="Cambria Math" w:hAnsi="Cambria Math"/>
                <w:i/>
                <w:highlight w:val="none"/>
              </w:rPr>
            </m:ctrlPr>
          </m:sSubPr>
          <m:e>
            <m:r>
              <m:rPr/>
              <w:rPr>
                <w:rFonts w:ascii="Cambria Math" w:hAnsi="Cambria Math"/>
                <w:highlight w:val="none"/>
              </w:rPr>
              <m:t>E</m:t>
            </m:r>
            <m:ctrlPr>
              <w:rPr>
                <w:rFonts w:ascii="Cambria Math" w:hAnsi="Cambria Math"/>
                <w:i/>
                <w:highlight w:val="none"/>
              </w:rPr>
            </m:ctrlPr>
          </m:e>
          <m:sub>
            <m:r>
              <m:rPr/>
              <w:rPr>
                <w:rFonts w:ascii="Cambria Math" w:hAnsi="Cambria Math"/>
                <w:highlight w:val="none"/>
              </w:rPr>
              <m:t>2</m:t>
            </m:r>
            <m:ctrlPr>
              <w:rPr>
                <w:rFonts w:ascii="Cambria Math" w:hAnsi="Cambria Math"/>
                <w:i/>
                <w:highlight w:val="none"/>
              </w:rPr>
            </m:ctrlPr>
          </m:sub>
        </m:sSub>
        <m:r>
          <m:rPr/>
          <w:rPr>
            <w:rFonts w:ascii="Cambria Math" w:hAnsi="Cambria Math"/>
            <w:highlight w:val="none"/>
          </w:rPr>
          <m:t>=</m:t>
        </m:r>
        <m:sSub>
          <m:sSubPr>
            <m:ctrlPr>
              <w:rPr>
                <w:rFonts w:ascii="Cambria Math" w:hAnsi="Cambria Math"/>
                <w:i/>
                <w:highlight w:val="none"/>
              </w:rPr>
            </m:ctrlPr>
          </m:sSubPr>
          <m:e>
            <m:r>
              <m:rPr/>
              <w:rPr>
                <w:rFonts w:ascii="Cambria Math" w:hAnsi="Cambria Math"/>
                <w:highlight w:val="none"/>
              </w:rPr>
              <m:t>E</m:t>
            </m:r>
            <m:ctrlPr>
              <w:rPr>
                <w:rFonts w:ascii="Cambria Math" w:hAnsi="Cambria Math"/>
                <w:i/>
                <w:highlight w:val="none"/>
              </w:rPr>
            </m:ctrlPr>
          </m:e>
          <m:sub>
            <m:r>
              <m:rPr/>
              <w:rPr>
                <w:rFonts w:hint="default" w:ascii="Cambria Math" w:hAnsi="Cambria Math"/>
                <w:highlight w:val="none"/>
                <w:lang w:val="en-US" w:eastAsia="zh-CN"/>
              </w:rPr>
              <m:t>3</m:t>
            </m:r>
            <m:ctrlPr>
              <w:rPr>
                <w:rFonts w:ascii="Cambria Math" w:hAnsi="Cambria Math"/>
                <w:i/>
                <w:highlight w:val="none"/>
              </w:rPr>
            </m:ctrlPr>
          </m:sub>
        </m:sSub>
        <m:r>
          <m:rPr/>
          <w:rPr>
            <w:rFonts w:ascii="Cambria Math" w:hAnsi="Cambria Math"/>
            <w:highlight w:val="none"/>
          </w:rPr>
          <m:t>−</m:t>
        </m:r>
        <m:nary>
          <m:naryPr>
            <m:limLoc m:val="undOvr"/>
            <m:subHide m:val="1"/>
            <m:supHide m:val="1"/>
            <m:ctrlPr>
              <w:rPr>
                <w:rFonts w:ascii="Cambria Math" w:hAnsi="Cambria Math"/>
                <w:i/>
                <w:highlight w:val="none"/>
              </w:rPr>
            </m:ctrlPr>
          </m:naryPr>
          <m:sub>
            <m:ctrlPr>
              <w:rPr>
                <w:rFonts w:ascii="Cambria Math" w:hAnsi="Cambria Math"/>
                <w:i/>
                <w:highlight w:val="none"/>
              </w:rPr>
            </m:ctrlPr>
          </m:sub>
          <m:sup>
            <m:ctrlPr>
              <w:rPr>
                <w:rFonts w:ascii="Cambria Math" w:hAnsi="Cambria Math"/>
                <w:i/>
                <w:highlight w:val="none"/>
              </w:rPr>
            </m:ctrlPr>
          </m:sup>
          <m:e>
            <m:r>
              <m:rPr/>
              <w:rPr>
                <w:rFonts w:ascii="Cambria Math" w:hAnsi="Cambria Math"/>
                <w:highlight w:val="none"/>
              </w:rPr>
              <m:t>V×</m:t>
            </m:r>
            <m:r>
              <m:rPr/>
              <w:rPr>
                <w:rFonts w:hint="eastAsia" w:ascii="Cambria Math" w:hAnsi="Cambria Math"/>
                <w:highlight w:val="none"/>
              </w:rPr>
              <m:t>（</m:t>
            </m:r>
            <m:r>
              <m:rPr/>
              <w:rPr>
                <w:rFonts w:ascii="Cambria Math" w:hAnsi="Cambria Math"/>
                <w:highlight w:val="none"/>
              </w:rPr>
              <m:t>A+B×V+C×</m:t>
            </m:r>
            <m:sSup>
              <m:sSupPr>
                <m:ctrlPr>
                  <w:rPr>
                    <w:rFonts w:ascii="Cambria Math" w:hAnsi="Cambria Math"/>
                    <w:i/>
                    <w:highlight w:val="none"/>
                  </w:rPr>
                </m:ctrlPr>
              </m:sSupPr>
              <m:e>
                <m:r>
                  <m:rPr/>
                  <w:rPr>
                    <w:rFonts w:ascii="Cambria Math" w:hAnsi="Cambria Math"/>
                    <w:highlight w:val="none"/>
                  </w:rPr>
                  <m:t>V</m:t>
                </m:r>
                <m:ctrlPr>
                  <w:rPr>
                    <w:rFonts w:ascii="Cambria Math" w:hAnsi="Cambria Math"/>
                    <w:i/>
                    <w:highlight w:val="none"/>
                  </w:rPr>
                </m:ctrlPr>
              </m:e>
              <m:sup>
                <m:r>
                  <m:rPr/>
                  <w:rPr>
                    <w:rFonts w:ascii="Cambria Math" w:hAnsi="Cambria Math"/>
                    <w:highlight w:val="none"/>
                  </w:rPr>
                  <m:t>2</m:t>
                </m:r>
                <m:ctrlPr>
                  <w:rPr>
                    <w:rFonts w:ascii="Cambria Math" w:hAnsi="Cambria Math"/>
                    <w:i/>
                    <w:highlight w:val="none"/>
                  </w:rPr>
                </m:ctrlPr>
              </m:sup>
            </m:sSup>
            <m:r>
              <m:rPr/>
              <w:rPr>
                <w:rFonts w:hint="eastAsia" w:ascii="Cambria Math" w:hAnsi="Cambria Math"/>
                <w:highlight w:val="none"/>
              </w:rPr>
              <m:t>）dt</m:t>
            </m:r>
            <m:ctrlPr>
              <w:rPr>
                <w:rFonts w:ascii="Cambria Math" w:hAnsi="Cambria Math"/>
                <w:i/>
                <w:highlight w:val="none"/>
              </w:rPr>
            </m:ctrlPr>
          </m:e>
        </m:nary>
      </m:oMath>
      <w:r>
        <w:rPr>
          <w:rFonts w:ascii="微软雅黑" w:hAnsi="微软雅黑" w:eastAsia="微软雅黑"/>
          <w:highlight w:val="none"/>
        </w:rPr>
        <w:t>………………</w:t>
      </w:r>
      <w:r>
        <w:rPr>
          <w:rFonts w:hint="eastAsia" w:ascii="微软雅黑" w:hAnsi="微软雅黑" w:eastAsia="微软雅黑"/>
          <w:highlight w:val="none"/>
        </w:rPr>
        <w:t>.</w:t>
      </w:r>
      <w:r>
        <w:rPr>
          <w:rFonts w:ascii="微软雅黑" w:hAnsi="微软雅黑" w:eastAsia="微软雅黑"/>
          <w:highlight w:val="none"/>
        </w:rPr>
        <w:t>…</w:t>
      </w:r>
      <w:r>
        <w:rPr>
          <w:rFonts w:hint="eastAsia" w:ascii="微软雅黑" w:hAnsi="微软雅黑" w:eastAsia="微软雅黑"/>
          <w:highlight w:val="none"/>
        </w:rPr>
        <w:t>..</w:t>
      </w:r>
      <w:r>
        <w:rPr>
          <w:rFonts w:ascii="Times New Roman" w:hAnsi="Times New Roman" w:eastAsia="微软雅黑"/>
          <w:highlight w:val="none"/>
        </w:rPr>
        <w:t>(</w:t>
      </w:r>
      <w:r>
        <w:rPr>
          <w:rFonts w:ascii="Times New Roman" w:hAnsi="Times New Roman"/>
          <w:highlight w:val="none"/>
        </w:rPr>
        <w:t>B.4</w:t>
      </w:r>
      <w:r>
        <w:rPr>
          <w:rFonts w:ascii="Times New Roman" w:hAnsi="Times New Roman" w:eastAsia="微软雅黑"/>
          <w:highlight w:val="none"/>
        </w:rPr>
        <w:t>)</w:t>
      </w:r>
    </w:p>
    <w:p w14:paraId="5612126E">
      <w:pPr>
        <w:widowControl/>
        <w:adjustRightInd/>
        <w:spacing w:line="240" w:lineRule="auto"/>
        <w:jc w:val="left"/>
        <w:rPr>
          <w:rFonts w:ascii="黑体" w:hAnsi="Times New Roman" w:eastAsia="黑体"/>
          <w:kern w:val="0"/>
          <w:szCs w:val="20"/>
          <w:highlight w:val="none"/>
        </w:rPr>
      </w:pPr>
      <w:r>
        <w:rPr>
          <w:rFonts w:ascii="黑体" w:hAnsi="Times New Roman" w:eastAsia="黑体"/>
          <w:kern w:val="0"/>
          <w:szCs w:val="20"/>
          <w:highlight w:val="none"/>
        </w:rPr>
        <w:tab/>
      </w:r>
    </w:p>
    <w:p w14:paraId="716C36B4">
      <w:pPr>
        <w:widowControl/>
        <w:adjustRightInd/>
        <w:spacing w:line="240" w:lineRule="auto"/>
        <w:ind w:firstLine="840" w:firstLineChars="400"/>
        <w:jc w:val="left"/>
        <w:rPr>
          <w:rFonts w:hint="eastAsia" w:ascii="宋体" w:hAnsi="Times New Roman"/>
          <w:iCs/>
          <w:kern w:val="0"/>
          <w:szCs w:val="20"/>
          <w:highlight w:val="none"/>
        </w:rPr>
      </w:pPr>
      <w:r>
        <w:rPr>
          <w:rFonts w:hint="eastAsia" w:ascii="宋体" w:hAnsi="Times New Roman"/>
          <w:iCs/>
          <w:kern w:val="0"/>
          <w:szCs w:val="20"/>
          <w:highlight w:val="none"/>
        </w:rPr>
        <w:t>式中：</w:t>
      </w:r>
    </w:p>
    <w:p w14:paraId="63D8A42D">
      <w:pPr>
        <w:widowControl/>
        <w:adjustRightInd/>
        <w:spacing w:line="240" w:lineRule="auto"/>
        <w:ind w:firstLine="840" w:firstLineChars="400"/>
        <w:jc w:val="left"/>
        <w:rPr>
          <w:rFonts w:hint="eastAsia" w:ascii="宋体" w:hAnsi="Times New Roman"/>
          <w:iCs/>
          <w:kern w:val="0"/>
          <w:szCs w:val="20"/>
          <w:highlight w:val="none"/>
        </w:rPr>
      </w:pPr>
      <m:oMath>
        <m:sSub>
          <m:sSubPr>
            <m:ctrlPr>
              <w:rPr>
                <w:rFonts w:ascii="Cambria Math" w:hAnsi="Cambria Math"/>
                <w:i/>
                <w:highlight w:val="none"/>
              </w:rPr>
            </m:ctrlPr>
          </m:sSubPr>
          <m:e>
            <m:r>
              <m:rPr/>
              <w:rPr>
                <w:rFonts w:ascii="Cambria Math" w:hAnsi="Cambria Math"/>
                <w:highlight w:val="none"/>
              </w:rPr>
              <m:t>E</m:t>
            </m:r>
            <m:ctrlPr>
              <w:rPr>
                <w:rFonts w:ascii="Cambria Math" w:hAnsi="Cambria Math"/>
                <w:i/>
                <w:highlight w:val="none"/>
              </w:rPr>
            </m:ctrlPr>
          </m:e>
          <m:sub>
            <m:r>
              <m:rPr/>
              <w:rPr>
                <w:rFonts w:ascii="Cambria Math" w:hAnsi="Cambria Math"/>
                <w:highlight w:val="none"/>
              </w:rPr>
              <m:t>1</m:t>
            </m:r>
            <m:ctrlPr>
              <w:rPr>
                <w:rFonts w:ascii="Cambria Math" w:hAnsi="Cambria Math"/>
                <w:i/>
                <w:highlight w:val="none"/>
              </w:rPr>
            </m:ctrlPr>
          </m:sub>
        </m:sSub>
      </m:oMath>
      <w:r>
        <w:rPr>
          <w:rFonts w:hint="eastAsia"/>
          <w:i/>
          <w:iCs/>
          <w:highlight w:val="none"/>
          <w:vertAlign w:val="subscript"/>
          <w:lang w:val="en-US" w:eastAsia="zh-CN"/>
        </w:rPr>
        <w:t xml:space="preserve"> </w:t>
      </w:r>
      <w:r>
        <w:rPr>
          <w:rFonts w:hint="eastAsia" w:ascii="宋体" w:hAnsi="Times New Roman"/>
          <w:iCs/>
          <w:kern w:val="0"/>
          <w:szCs w:val="20"/>
          <w:highlight w:val="none"/>
        </w:rPr>
        <w:t>—</w:t>
      </w:r>
      <w:r>
        <w:rPr>
          <w:rFonts w:hint="eastAsia"/>
          <w:iCs/>
          <w:highlight w:val="none"/>
        </w:rPr>
        <w:t>每次测试循环的最大理论制动能量</w:t>
      </w:r>
      <w:r>
        <w:rPr>
          <w:rFonts w:hint="eastAsia" w:ascii="宋体" w:hAnsi="Times New Roman"/>
          <w:iCs/>
          <w:kern w:val="0"/>
          <w:szCs w:val="20"/>
          <w:highlight w:val="none"/>
        </w:rPr>
        <w:t>，单位为</w:t>
      </w:r>
      <w:r>
        <w:rPr>
          <w:rFonts w:hint="eastAsia"/>
          <w:highlight w:val="none"/>
          <w:lang w:val="en-US" w:eastAsia="zh-CN"/>
        </w:rPr>
        <w:t>W·h</w:t>
      </w:r>
      <w:r>
        <w:rPr>
          <w:rFonts w:hint="eastAsia" w:ascii="宋体" w:hAnsi="Times New Roman"/>
          <w:iCs/>
          <w:kern w:val="0"/>
          <w:szCs w:val="20"/>
          <w:highlight w:val="none"/>
        </w:rPr>
        <w:t>；</w:t>
      </w:r>
    </w:p>
    <w:p w14:paraId="0B6E0B81">
      <w:pPr>
        <w:widowControl/>
        <w:numPr>
          <w:ilvl w:val="0"/>
          <w:numId w:val="32"/>
        </w:numPr>
        <w:adjustRightInd/>
        <w:spacing w:line="240" w:lineRule="auto"/>
        <w:ind w:left="1470" w:leftChars="400" w:hanging="630" w:hangingChars="300"/>
        <w:jc w:val="left"/>
        <w:rPr>
          <w:rFonts w:hint="eastAsia" w:ascii="宋体" w:hAnsi="Times New Roman"/>
          <w:iCs/>
          <w:kern w:val="0"/>
          <w:szCs w:val="20"/>
          <w:highlight w:val="none"/>
        </w:rPr>
      </w:pPr>
      <w:r>
        <w:rPr>
          <w:rFonts w:hint="eastAsia" w:ascii="宋体" w:hAnsi="Times New Roman"/>
          <w:iCs/>
          <w:kern w:val="0"/>
          <w:szCs w:val="20"/>
          <w:highlight w:val="none"/>
        </w:rPr>
        <w:t>B、C—</w:t>
      </w:r>
      <w:r>
        <w:rPr>
          <w:rFonts w:hint="eastAsia" w:ascii="宋体" w:hAnsi="Times New Roman"/>
          <w:iCs/>
          <w:kern w:val="0"/>
          <w:szCs w:val="20"/>
          <w:highlight w:val="none"/>
          <w:lang w:eastAsia="zh-CN"/>
        </w:rPr>
        <w:t>摩托车</w:t>
      </w:r>
      <w:r>
        <w:rPr>
          <w:rFonts w:hint="eastAsia" w:ascii="宋体" w:hAnsi="Times New Roman"/>
          <w:iCs/>
          <w:kern w:val="0"/>
          <w:szCs w:val="20"/>
          <w:highlight w:val="none"/>
          <w:lang w:val="en-US" w:eastAsia="zh-CN"/>
        </w:rPr>
        <w:t>阻力</w:t>
      </w:r>
      <w:r>
        <w:rPr>
          <w:rFonts w:hint="eastAsia" w:ascii="宋体" w:hAnsi="Times New Roman"/>
          <w:iCs/>
          <w:kern w:val="0"/>
          <w:szCs w:val="20"/>
          <w:highlight w:val="none"/>
        </w:rPr>
        <w:t>系数,按照</w:t>
      </w:r>
      <w:r>
        <w:rPr>
          <w:rFonts w:hint="eastAsia"/>
          <w:highlight w:val="none"/>
          <w:lang w:eastAsia="zh-CN"/>
        </w:rPr>
        <w:t>GB/T 24157-2017</w:t>
      </w:r>
      <w:r>
        <w:rPr>
          <w:rFonts w:hint="eastAsia" w:ascii="宋体" w:hAnsi="Times New Roman"/>
          <w:iCs/>
          <w:kern w:val="0"/>
          <w:szCs w:val="20"/>
          <w:highlight w:val="none"/>
        </w:rPr>
        <w:t>中规定</w:t>
      </w:r>
      <w:r>
        <w:rPr>
          <w:rFonts w:hint="eastAsia" w:ascii="宋体" w:hAnsi="Times New Roman"/>
          <w:iCs/>
          <w:kern w:val="0"/>
          <w:szCs w:val="20"/>
          <w:highlight w:val="none"/>
          <w:lang w:val="en-US" w:eastAsia="zh-CN"/>
        </w:rPr>
        <w:t>要求进行设定</w:t>
      </w:r>
    </w:p>
    <w:p w14:paraId="6F0886FF">
      <w:pPr>
        <w:widowControl/>
        <w:adjustRightInd/>
        <w:spacing w:line="240" w:lineRule="auto"/>
        <w:ind w:firstLine="840" w:firstLineChars="400"/>
        <w:jc w:val="left"/>
        <w:rPr>
          <w:rFonts w:hint="eastAsia" w:ascii="宋体" w:hAnsi="Times New Roman"/>
          <w:iCs/>
          <w:kern w:val="0"/>
          <w:szCs w:val="20"/>
          <w:highlight w:val="none"/>
        </w:rPr>
      </w:pPr>
      <m:oMath>
        <m:sSub>
          <m:sSubPr>
            <m:ctrlPr>
              <w:rPr>
                <w:rFonts w:ascii="Cambria Math" w:hAnsi="Cambria Math"/>
                <w:i/>
                <w:highlight w:val="none"/>
              </w:rPr>
            </m:ctrlPr>
          </m:sSubPr>
          <m:e>
            <m:r>
              <m:rPr/>
              <w:rPr>
                <w:rFonts w:ascii="Cambria Math" w:hAnsi="Cambria Math"/>
                <w:highlight w:val="none"/>
              </w:rPr>
              <m:t>E</m:t>
            </m:r>
            <m:ctrlPr>
              <w:rPr>
                <w:rFonts w:ascii="Cambria Math" w:hAnsi="Cambria Math"/>
                <w:i/>
                <w:highlight w:val="none"/>
              </w:rPr>
            </m:ctrlPr>
          </m:e>
          <m:sub>
            <m:r>
              <m:rPr/>
              <w:rPr>
                <w:rFonts w:hint="default" w:ascii="Cambria Math" w:hAnsi="Cambria Math"/>
                <w:highlight w:val="none"/>
                <w:lang w:val="en-US" w:eastAsia="zh-CN"/>
              </w:rPr>
              <m:t>3</m:t>
            </m:r>
            <m:ctrlPr>
              <w:rPr>
                <w:rFonts w:ascii="Cambria Math" w:hAnsi="Cambria Math"/>
                <w:i/>
                <w:highlight w:val="none"/>
              </w:rPr>
            </m:ctrlPr>
          </m:sub>
        </m:sSub>
      </m:oMath>
      <w:r>
        <w:rPr>
          <w:rFonts w:hint="eastAsia"/>
          <w:i/>
          <w:iCs/>
          <w:highlight w:val="none"/>
          <w:vertAlign w:val="subscript"/>
          <w:lang w:val="en-US" w:eastAsia="zh-CN"/>
        </w:rPr>
        <w:t xml:space="preserve"> </w:t>
      </w:r>
      <w:r>
        <w:rPr>
          <w:rFonts w:hint="eastAsia" w:ascii="宋体" w:hAnsi="Times New Roman"/>
          <w:iCs/>
          <w:kern w:val="0"/>
          <w:szCs w:val="20"/>
          <w:highlight w:val="none"/>
        </w:rPr>
        <w:t>—试验循环内汽车减速过程中的</w:t>
      </w:r>
      <w:r>
        <w:rPr>
          <w:rFonts w:hint="eastAsia" w:ascii="宋体" w:hAnsi="Times New Roman"/>
          <w:iCs/>
          <w:kern w:val="0"/>
          <w:szCs w:val="20"/>
          <w:highlight w:val="none"/>
          <w:lang w:val="en-US" w:eastAsia="zh-CN"/>
        </w:rPr>
        <w:t>累计</w:t>
      </w:r>
      <w:r>
        <w:rPr>
          <w:rFonts w:hint="eastAsia" w:ascii="宋体" w:hAnsi="Times New Roman"/>
          <w:iCs/>
          <w:kern w:val="0"/>
          <w:szCs w:val="20"/>
          <w:highlight w:val="none"/>
        </w:rPr>
        <w:t>动能减少量，单位为</w:t>
      </w:r>
      <w:r>
        <w:rPr>
          <w:rFonts w:hint="eastAsia"/>
          <w:highlight w:val="none"/>
          <w:lang w:val="en-US" w:eastAsia="zh-CN"/>
        </w:rPr>
        <w:t>W·h</w:t>
      </w:r>
      <w:r>
        <w:rPr>
          <w:rFonts w:hint="eastAsia" w:ascii="宋体" w:hAnsi="Times New Roman"/>
          <w:iCs/>
          <w:kern w:val="0"/>
          <w:szCs w:val="20"/>
          <w:highlight w:val="none"/>
        </w:rPr>
        <w:t>；</w:t>
      </w:r>
    </w:p>
    <w:p w14:paraId="2FE9CDED">
      <w:pPr>
        <w:widowControl/>
        <w:numPr>
          <w:ilvl w:val="0"/>
          <w:numId w:val="0"/>
        </w:numPr>
        <w:adjustRightInd/>
        <w:spacing w:line="240" w:lineRule="auto"/>
        <w:ind w:leftChars="100"/>
        <w:jc w:val="left"/>
        <w:rPr>
          <w:rFonts w:hint="eastAsia" w:ascii="宋体" w:hAnsi="Times New Roman"/>
          <w:iCs/>
          <w:kern w:val="0"/>
          <w:szCs w:val="20"/>
          <w:highlight w:val="none"/>
        </w:rPr>
      </w:pPr>
    </w:p>
    <w:p w14:paraId="64BEBCFB">
      <w:pPr>
        <w:widowControl/>
        <w:numPr>
          <w:ilvl w:val="0"/>
          <w:numId w:val="0"/>
        </w:numPr>
        <w:adjustRightInd/>
        <w:spacing w:line="240" w:lineRule="auto"/>
        <w:ind w:leftChars="100"/>
        <w:jc w:val="right"/>
        <w:rPr>
          <w:rFonts w:ascii="Times New Roman" w:hAnsi="Times New Roman" w:eastAsia="微软雅黑"/>
          <w:highlight w:val="none"/>
        </w:rPr>
      </w:pPr>
      <m:oMath>
        <m:sSub>
          <m:sSubPr>
            <m:ctrlPr>
              <w:rPr>
                <w:rFonts w:ascii="Cambria Math" w:hAnsi="Cambria Math"/>
                <w:i/>
                <w:highlight w:val="none"/>
              </w:rPr>
            </m:ctrlPr>
          </m:sSubPr>
          <m:e>
            <m:r>
              <m:rPr/>
              <w:rPr>
                <w:rFonts w:ascii="Cambria Math" w:hAnsi="Cambria Math"/>
                <w:highlight w:val="none"/>
              </w:rPr>
              <m:t>E</m:t>
            </m:r>
            <m:ctrlPr>
              <w:rPr>
                <w:rFonts w:ascii="Cambria Math" w:hAnsi="Cambria Math"/>
                <w:i/>
                <w:highlight w:val="none"/>
              </w:rPr>
            </m:ctrlPr>
          </m:e>
          <m:sub>
            <m:r>
              <m:rPr/>
              <w:rPr>
                <w:rFonts w:hint="default" w:ascii="Cambria Math" w:hAnsi="Cambria Math"/>
                <w:highlight w:val="none"/>
                <w:lang w:val="en-US" w:eastAsia="zh-CN"/>
              </w:rPr>
              <m:t>3</m:t>
            </m:r>
            <m:ctrlPr>
              <w:rPr>
                <w:rFonts w:ascii="Cambria Math" w:hAnsi="Cambria Math"/>
                <w:i/>
                <w:highlight w:val="none"/>
              </w:rPr>
            </m:ctrlPr>
          </m:sub>
        </m:sSub>
      </m:oMath>
      <w:r>
        <w:rPr>
          <w:rFonts w:hint="eastAsia" w:hAnsi="Cambria Math"/>
          <w:i w:val="0"/>
          <w:highlight w:val="none"/>
          <w:lang w:val="en-US" w:eastAsia="zh-CN"/>
        </w:rPr>
        <w:t>=</w:t>
      </w:r>
      <m:oMath>
        <m:f>
          <m:fPr>
            <m:ctrlPr>
              <w:rPr>
                <w:rFonts w:ascii="Cambria Math" w:hAnsi="Cambria Math"/>
                <w:i/>
                <w:highlight w:val="none"/>
              </w:rPr>
            </m:ctrlPr>
          </m:fPr>
          <m:num>
            <m:r>
              <m:rPr/>
              <w:rPr>
                <w:rFonts w:ascii="Cambria Math" w:hAnsi="Cambria Math"/>
                <w:highlight w:val="none"/>
              </w:rPr>
              <m:t>1</m:t>
            </m:r>
            <m:ctrlPr>
              <w:rPr>
                <w:rFonts w:ascii="Cambria Math" w:hAnsi="Cambria Math"/>
                <w:i/>
                <w:highlight w:val="none"/>
              </w:rPr>
            </m:ctrlPr>
          </m:num>
          <m:den>
            <m:r>
              <m:rPr/>
              <w:rPr>
                <w:rFonts w:ascii="Cambria Math" w:hAnsi="Cambria Math"/>
                <w:highlight w:val="none"/>
              </w:rPr>
              <m:t>2</m:t>
            </m:r>
            <m:ctrlPr>
              <w:rPr>
                <w:rFonts w:ascii="Cambria Math" w:hAnsi="Cambria Math"/>
                <w:i/>
                <w:highlight w:val="none"/>
              </w:rPr>
            </m:ctrlPr>
          </m:den>
        </m:f>
        <m:r>
          <m:rPr/>
          <w:rPr>
            <w:rFonts w:ascii="Cambria Math" w:hAnsi="Cambria Math"/>
            <w:highlight w:val="none"/>
          </w:rPr>
          <m:t>×m×</m:t>
        </m:r>
        <m:nary>
          <m:naryPr>
            <m:chr m:val="∑"/>
            <m:limLoc m:val="undOvr"/>
            <m:ctrlPr>
              <w:rPr>
                <w:rFonts w:ascii="Cambria Math" w:hAnsi="Cambria Math"/>
                <w:i/>
                <w:highlight w:val="none"/>
              </w:rPr>
            </m:ctrlPr>
          </m:naryPr>
          <m:sub>
            <m:r>
              <m:rPr/>
              <w:rPr>
                <w:rFonts w:hint="default" w:ascii="Cambria Math" w:hAnsi="Cambria Math"/>
                <w:highlight w:val="none"/>
                <w:lang w:val="en-US" w:eastAsia="zh-CN"/>
              </w:rPr>
              <m:t>i=1</m:t>
            </m:r>
            <m:ctrlPr>
              <w:rPr>
                <w:rFonts w:ascii="Cambria Math" w:hAnsi="Cambria Math"/>
                <w:i/>
                <w:highlight w:val="none"/>
              </w:rPr>
            </m:ctrlPr>
          </m:sub>
          <m:sup>
            <m:r>
              <m:rPr/>
              <w:rPr>
                <w:rFonts w:hint="default" w:ascii="Cambria Math" w:hAnsi="Cambria Math"/>
                <w:highlight w:val="none"/>
                <w:lang w:val="en-US" w:eastAsia="zh-CN"/>
              </w:rPr>
              <m:t>n</m:t>
            </m:r>
            <m:ctrlPr>
              <w:rPr>
                <w:rFonts w:ascii="Cambria Math" w:hAnsi="Cambria Math"/>
                <w:i/>
                <w:highlight w:val="none"/>
              </w:rPr>
            </m:ctrlPr>
          </m:sup>
          <m:e>
            <m:f>
              <m:fPr>
                <m:ctrlPr>
                  <w:rPr>
                    <w:rFonts w:ascii="Cambria Math" w:hAnsi="Cambria Math"/>
                    <w:i/>
                    <w:highlight w:val="none"/>
                  </w:rPr>
                </m:ctrlPr>
              </m:fPr>
              <m:num>
                <m:sSubSup>
                  <m:sSubSupPr>
                    <m:ctrlPr>
                      <w:rPr>
                        <w:rFonts w:ascii="Cambria Math" w:hAnsi="Cambria Math"/>
                        <w:i/>
                        <w:highlight w:val="none"/>
                      </w:rPr>
                    </m:ctrlPr>
                  </m:sSubSupPr>
                  <m:e>
                    <m:r>
                      <m:rPr/>
                      <w:rPr>
                        <w:rFonts w:ascii="Cambria Math" w:hAnsi="Cambria Math"/>
                        <w:highlight w:val="none"/>
                      </w:rPr>
                      <m:t>V</m:t>
                    </m:r>
                    <m:ctrlPr>
                      <w:rPr>
                        <w:rFonts w:ascii="Cambria Math" w:hAnsi="Cambria Math"/>
                        <w:i/>
                        <w:highlight w:val="none"/>
                      </w:rPr>
                    </m:ctrlPr>
                  </m:e>
                  <m:sub>
                    <m:r>
                      <m:rPr/>
                      <w:rPr>
                        <w:rFonts w:ascii="Cambria Math" w:hAnsi="Cambria Math"/>
                        <w:highlight w:val="none"/>
                      </w:rPr>
                      <m:t>1</m:t>
                    </m:r>
                    <m:ctrlPr>
                      <w:rPr>
                        <w:rFonts w:ascii="Cambria Math" w:hAnsi="Cambria Math"/>
                        <w:i/>
                        <w:highlight w:val="none"/>
                      </w:rPr>
                    </m:ctrlPr>
                  </m:sub>
                  <m:sup>
                    <m:r>
                      <m:rPr/>
                      <w:rPr>
                        <w:rFonts w:ascii="Cambria Math" w:hAnsi="Cambria Math"/>
                        <w:highlight w:val="none"/>
                      </w:rPr>
                      <m:t>2</m:t>
                    </m:r>
                    <m:ctrlPr>
                      <w:rPr>
                        <w:rFonts w:ascii="Cambria Math" w:hAnsi="Cambria Math"/>
                        <w:i/>
                        <w:highlight w:val="none"/>
                      </w:rPr>
                    </m:ctrlPr>
                  </m:sup>
                </m:sSubSup>
                <m:r>
                  <m:rPr/>
                  <w:rPr>
                    <w:rFonts w:ascii="Cambria Math" w:hAnsi="Cambria Math"/>
                    <w:highlight w:val="none"/>
                  </w:rPr>
                  <m:t>−</m:t>
                </m:r>
                <m:sSubSup>
                  <m:sSubSupPr>
                    <m:ctrlPr>
                      <w:rPr>
                        <w:rFonts w:ascii="Cambria Math" w:hAnsi="Cambria Math"/>
                        <w:i/>
                        <w:highlight w:val="none"/>
                      </w:rPr>
                    </m:ctrlPr>
                  </m:sSubSupPr>
                  <m:e>
                    <m:r>
                      <m:rPr/>
                      <w:rPr>
                        <w:rFonts w:ascii="Cambria Math" w:hAnsi="Cambria Math"/>
                        <w:highlight w:val="none"/>
                      </w:rPr>
                      <m:t>V</m:t>
                    </m:r>
                    <m:ctrlPr>
                      <w:rPr>
                        <w:rFonts w:ascii="Cambria Math" w:hAnsi="Cambria Math"/>
                        <w:i/>
                        <w:highlight w:val="none"/>
                      </w:rPr>
                    </m:ctrlPr>
                  </m:e>
                  <m:sub>
                    <m:r>
                      <m:rPr/>
                      <w:rPr>
                        <w:rFonts w:ascii="Cambria Math" w:hAnsi="Cambria Math"/>
                        <w:highlight w:val="none"/>
                      </w:rPr>
                      <m:t>2</m:t>
                    </m:r>
                    <m:ctrlPr>
                      <w:rPr>
                        <w:rFonts w:ascii="Cambria Math" w:hAnsi="Cambria Math"/>
                        <w:i/>
                        <w:highlight w:val="none"/>
                      </w:rPr>
                    </m:ctrlPr>
                  </m:sub>
                  <m:sup>
                    <m:r>
                      <m:rPr/>
                      <w:rPr>
                        <w:rFonts w:ascii="Cambria Math" w:hAnsi="Cambria Math"/>
                        <w:highlight w:val="none"/>
                      </w:rPr>
                      <m:t>2</m:t>
                    </m:r>
                    <m:ctrlPr>
                      <w:rPr>
                        <w:rFonts w:ascii="Cambria Math" w:hAnsi="Cambria Math"/>
                        <w:i/>
                        <w:highlight w:val="none"/>
                      </w:rPr>
                    </m:ctrlPr>
                  </m:sup>
                </m:sSubSup>
                <m:ctrlPr>
                  <w:rPr>
                    <w:rFonts w:ascii="Cambria Math" w:hAnsi="Cambria Math"/>
                    <w:i/>
                    <w:highlight w:val="none"/>
                  </w:rPr>
                </m:ctrlPr>
              </m:num>
              <m:den>
                <m:sSup>
                  <m:sSupPr>
                    <m:ctrlPr>
                      <w:rPr>
                        <w:rFonts w:ascii="Cambria Math" w:hAnsi="Cambria Math"/>
                        <w:i/>
                        <w:highlight w:val="none"/>
                      </w:rPr>
                    </m:ctrlPr>
                  </m:sSupPr>
                  <m:e>
                    <m:r>
                      <m:rPr/>
                      <w:rPr>
                        <w:rFonts w:ascii="Cambria Math" w:hAnsi="Cambria Math"/>
                        <w:highlight w:val="none"/>
                      </w:rPr>
                      <m:t>3.6</m:t>
                    </m:r>
                    <m:ctrlPr>
                      <w:rPr>
                        <w:rFonts w:ascii="Cambria Math" w:hAnsi="Cambria Math"/>
                        <w:i/>
                        <w:highlight w:val="none"/>
                      </w:rPr>
                    </m:ctrlPr>
                  </m:e>
                  <m:sup>
                    <m:r>
                      <m:rPr/>
                      <w:rPr>
                        <w:rFonts w:ascii="Cambria Math" w:hAnsi="Cambria Math"/>
                        <w:highlight w:val="none"/>
                      </w:rPr>
                      <m:t>2</m:t>
                    </m:r>
                    <m:ctrlPr>
                      <w:rPr>
                        <w:rFonts w:ascii="Cambria Math" w:hAnsi="Cambria Math"/>
                        <w:i/>
                        <w:highlight w:val="none"/>
                      </w:rPr>
                    </m:ctrlPr>
                  </m:sup>
                </m:sSup>
                <m:r>
                  <m:rPr/>
                  <w:rPr>
                    <w:rFonts w:ascii="Cambria Math" w:hAnsi="Cambria Math"/>
                    <w:highlight w:val="none"/>
                  </w:rPr>
                  <m:t>×3600×1000</m:t>
                </m:r>
                <m:ctrlPr>
                  <w:rPr>
                    <w:rFonts w:ascii="Cambria Math" w:hAnsi="Cambria Math"/>
                    <w:i/>
                    <w:highlight w:val="none"/>
                  </w:rPr>
                </m:ctrlPr>
              </m:den>
            </m:f>
            <m:ctrlPr>
              <w:rPr>
                <w:rFonts w:ascii="Cambria Math" w:hAnsi="Cambria Math"/>
                <w:i/>
                <w:highlight w:val="none"/>
              </w:rPr>
            </m:ctrlPr>
          </m:e>
        </m:nary>
      </m:oMath>
      <w:r>
        <w:rPr>
          <w:rFonts w:ascii="微软雅黑" w:hAnsi="微软雅黑" w:eastAsia="微软雅黑"/>
          <w:highlight w:val="none"/>
        </w:rPr>
        <w:t>…………</w:t>
      </w:r>
      <w:r>
        <w:rPr>
          <w:rFonts w:hint="eastAsia" w:ascii="微软雅黑" w:hAnsi="微软雅黑" w:eastAsia="微软雅黑"/>
          <w:highlight w:val="none"/>
        </w:rPr>
        <w:t>.</w:t>
      </w:r>
      <w:r>
        <w:rPr>
          <w:rFonts w:ascii="微软雅黑" w:hAnsi="微软雅黑" w:eastAsia="微软雅黑"/>
          <w:highlight w:val="none"/>
        </w:rPr>
        <w:t>…………………………</w:t>
      </w:r>
      <w:r>
        <w:rPr>
          <w:rFonts w:hint="eastAsia" w:ascii="微软雅黑" w:hAnsi="微软雅黑" w:eastAsia="微软雅黑"/>
          <w:highlight w:val="none"/>
        </w:rPr>
        <w:t>..</w:t>
      </w:r>
      <w:r>
        <w:rPr>
          <w:rFonts w:ascii="Times New Roman" w:hAnsi="Times New Roman" w:eastAsia="微软雅黑"/>
          <w:highlight w:val="none"/>
        </w:rPr>
        <w:t>(</w:t>
      </w:r>
      <w:r>
        <w:rPr>
          <w:rFonts w:ascii="Times New Roman" w:hAnsi="Times New Roman"/>
          <w:highlight w:val="none"/>
        </w:rPr>
        <w:t>B.</w:t>
      </w:r>
      <w:r>
        <w:rPr>
          <w:rFonts w:hint="eastAsia" w:ascii="Times New Roman" w:hAnsi="Times New Roman"/>
          <w:highlight w:val="none"/>
          <w:lang w:val="en-US" w:eastAsia="zh-CN"/>
        </w:rPr>
        <w:t>5</w:t>
      </w:r>
      <w:r>
        <w:rPr>
          <w:rFonts w:ascii="Times New Roman" w:hAnsi="Times New Roman" w:eastAsia="微软雅黑"/>
          <w:highlight w:val="none"/>
        </w:rPr>
        <w:t>)</w:t>
      </w:r>
    </w:p>
    <w:p w14:paraId="12BE35B6">
      <w:pPr>
        <w:widowControl/>
        <w:adjustRightInd/>
        <w:spacing w:line="240" w:lineRule="auto"/>
        <w:ind w:firstLine="840" w:firstLineChars="400"/>
        <w:jc w:val="left"/>
        <w:rPr>
          <w:rFonts w:hint="eastAsia" w:ascii="宋体" w:hAnsi="Times New Roman"/>
          <w:iCs/>
          <w:kern w:val="0"/>
          <w:szCs w:val="20"/>
          <w:highlight w:val="none"/>
        </w:rPr>
      </w:pPr>
      <w:r>
        <w:rPr>
          <w:rFonts w:hint="eastAsia" w:ascii="宋体" w:hAnsi="Times New Roman"/>
          <w:iCs/>
          <w:kern w:val="0"/>
          <w:szCs w:val="20"/>
          <w:highlight w:val="none"/>
        </w:rPr>
        <w:t>式中：</w:t>
      </w:r>
    </w:p>
    <w:p w14:paraId="690E0696">
      <w:pPr>
        <w:widowControl/>
        <w:adjustRightInd/>
        <w:spacing w:line="240" w:lineRule="auto"/>
        <w:ind w:firstLine="840" w:firstLineChars="400"/>
        <w:jc w:val="left"/>
        <w:rPr>
          <w:rFonts w:ascii="宋体" w:hAnsi="Times New Roman"/>
          <w:iCs/>
          <w:kern w:val="0"/>
          <w:szCs w:val="20"/>
          <w:highlight w:val="none"/>
        </w:rPr>
      </w:pPr>
      <w:r>
        <w:rPr>
          <w:rFonts w:hint="eastAsia" w:ascii="宋体" w:hAnsi="Times New Roman"/>
          <w:iCs/>
          <w:kern w:val="0"/>
          <w:szCs w:val="20"/>
          <w:highlight w:val="none"/>
        </w:rPr>
        <w:t>m—</w:t>
      </w:r>
      <w:r>
        <w:rPr>
          <w:rFonts w:hint="eastAsia" w:ascii="宋体" w:hAnsi="Times New Roman"/>
          <w:iCs/>
          <w:kern w:val="0"/>
          <w:szCs w:val="20"/>
          <w:highlight w:val="none"/>
          <w:lang w:eastAsia="zh-CN"/>
        </w:rPr>
        <w:t>摩托车</w:t>
      </w:r>
      <w:r>
        <w:rPr>
          <w:rFonts w:hint="eastAsia" w:ascii="宋体" w:hAnsi="Times New Roman"/>
          <w:iCs/>
          <w:kern w:val="0"/>
          <w:szCs w:val="20"/>
          <w:highlight w:val="none"/>
        </w:rPr>
        <w:t>整备质量加75，单位为kg；</w:t>
      </w:r>
    </w:p>
    <w:p w14:paraId="02FDE056">
      <w:pPr>
        <w:widowControl/>
        <w:adjustRightInd/>
        <w:spacing w:line="240" w:lineRule="auto"/>
        <w:ind w:left="1260" w:leftChars="400" w:hanging="420" w:hangingChars="200"/>
        <w:jc w:val="left"/>
        <w:rPr>
          <w:rFonts w:hint="eastAsia" w:ascii="宋体" w:hAnsi="Times New Roman" w:eastAsia="宋体"/>
          <w:iCs/>
          <w:kern w:val="0"/>
          <w:szCs w:val="20"/>
          <w:highlight w:val="none"/>
          <w:lang w:eastAsia="zh-CN"/>
        </w:rPr>
      </w:pPr>
      <w:r>
        <w:rPr>
          <w:rFonts w:hint="eastAsia" w:ascii="宋体" w:hAnsi="Times New Roman"/>
          <w:iCs/>
          <w:kern w:val="0"/>
          <w:szCs w:val="20"/>
          <w:highlight w:val="none"/>
        </w:rPr>
        <w:t>V—</w:t>
      </w:r>
      <w:r>
        <w:rPr>
          <w:rFonts w:hint="eastAsia" w:ascii="宋体" w:hAnsi="Times New Roman"/>
          <w:iCs/>
          <w:kern w:val="0"/>
          <w:szCs w:val="20"/>
          <w:highlight w:val="none"/>
          <w:lang w:eastAsia="zh-CN"/>
        </w:rPr>
        <w:t>摩托车</w:t>
      </w:r>
      <w:r>
        <w:rPr>
          <w:rFonts w:hint="eastAsia" w:ascii="宋体" w:hAnsi="Times New Roman"/>
          <w:iCs/>
          <w:kern w:val="0"/>
          <w:szCs w:val="20"/>
          <w:highlight w:val="none"/>
        </w:rPr>
        <w:t>减速过程中的瞬时车速，V</w:t>
      </w:r>
      <w:r>
        <w:rPr>
          <w:rFonts w:hint="eastAsia" w:ascii="宋体" w:hAnsi="Times New Roman"/>
          <w:iCs/>
          <w:kern w:val="0"/>
          <w:szCs w:val="20"/>
          <w:highlight w:val="none"/>
          <w:vertAlign w:val="subscript"/>
        </w:rPr>
        <w:t>1</w:t>
      </w:r>
      <w:r>
        <w:rPr>
          <w:rFonts w:hint="eastAsia" w:ascii="宋体" w:hAnsi="Times New Roman"/>
          <w:iCs/>
          <w:kern w:val="0"/>
          <w:szCs w:val="20"/>
          <w:highlight w:val="none"/>
        </w:rPr>
        <w:t>为减速过程中的初速度，V</w:t>
      </w:r>
      <w:r>
        <w:rPr>
          <w:rFonts w:hint="eastAsia" w:ascii="宋体" w:hAnsi="Times New Roman"/>
          <w:iCs/>
          <w:kern w:val="0"/>
          <w:szCs w:val="20"/>
          <w:highlight w:val="none"/>
          <w:vertAlign w:val="subscript"/>
        </w:rPr>
        <w:t>2</w:t>
      </w:r>
      <w:r>
        <w:rPr>
          <w:rFonts w:hint="eastAsia" w:ascii="宋体" w:hAnsi="Times New Roman"/>
          <w:iCs/>
          <w:kern w:val="0"/>
          <w:szCs w:val="20"/>
          <w:highlight w:val="none"/>
        </w:rPr>
        <w:t>为减速过程中的末速度，单位为km/h</w:t>
      </w:r>
      <w:r>
        <w:rPr>
          <w:rFonts w:hint="eastAsia" w:ascii="宋体" w:hAnsi="Times New Roman"/>
          <w:iCs/>
          <w:kern w:val="0"/>
          <w:szCs w:val="20"/>
          <w:highlight w:val="none"/>
          <w:lang w:eastAsia="zh-CN"/>
        </w:rPr>
        <w:t>；</w:t>
      </w:r>
    </w:p>
    <w:p w14:paraId="41B5ABE1">
      <w:pPr>
        <w:widowControl/>
        <w:adjustRightInd/>
        <w:spacing w:line="240" w:lineRule="auto"/>
        <w:ind w:left="1260" w:leftChars="400" w:hanging="420" w:hangingChars="200"/>
        <w:jc w:val="left"/>
        <w:rPr>
          <w:rFonts w:hint="default" w:ascii="宋体" w:hAnsi="Times New Roman" w:eastAsia="宋体"/>
          <w:iCs/>
          <w:kern w:val="0"/>
          <w:szCs w:val="20"/>
          <w:highlight w:val="none"/>
          <w:lang w:val="en-US" w:eastAsia="zh-CN"/>
        </w:rPr>
      </w:pPr>
      <w:r>
        <w:rPr>
          <w:rFonts w:hint="eastAsia" w:ascii="宋体" w:hAnsi="Times New Roman"/>
          <w:iCs/>
          <w:kern w:val="0"/>
          <w:szCs w:val="20"/>
          <w:highlight w:val="none"/>
          <w:lang w:val="en-US" w:eastAsia="zh-CN"/>
        </w:rPr>
        <w:t>n</w:t>
      </w:r>
      <w:r>
        <w:rPr>
          <w:rFonts w:hint="eastAsia" w:ascii="宋体" w:hAnsi="Times New Roman"/>
          <w:iCs/>
          <w:kern w:val="0"/>
          <w:szCs w:val="20"/>
          <w:highlight w:val="none"/>
        </w:rPr>
        <w:t>—</w:t>
      </w:r>
      <w:r>
        <w:rPr>
          <w:rFonts w:hint="eastAsia" w:ascii="宋体" w:hAnsi="Times New Roman"/>
          <w:iCs/>
          <w:kern w:val="0"/>
          <w:szCs w:val="20"/>
          <w:highlight w:val="none"/>
          <w:lang w:val="en-US" w:eastAsia="zh-CN"/>
        </w:rPr>
        <w:t>测试循环中减速工况的次数。</w:t>
      </w:r>
    </w:p>
    <w:p w14:paraId="27A62401">
      <w:pPr>
        <w:widowControl/>
        <w:numPr>
          <w:ilvl w:val="0"/>
          <w:numId w:val="0"/>
        </w:numPr>
        <w:adjustRightInd/>
        <w:spacing w:line="240" w:lineRule="auto"/>
        <w:ind w:leftChars="100"/>
        <w:jc w:val="right"/>
        <w:rPr>
          <w:rFonts w:ascii="Times New Roman" w:hAnsi="Times New Roman" w:eastAsia="微软雅黑"/>
          <w:highlight w:val="none"/>
        </w:rPr>
      </w:pPr>
    </w:p>
    <w:p w14:paraId="5285AC03">
      <w:pPr>
        <w:widowControl/>
        <w:numPr>
          <w:ilvl w:val="0"/>
          <w:numId w:val="0"/>
        </w:numPr>
        <w:adjustRightInd/>
        <w:spacing w:line="240" w:lineRule="auto"/>
        <w:ind w:leftChars="100"/>
        <w:jc w:val="right"/>
        <w:rPr>
          <w:rFonts w:hint="eastAsia" w:ascii="Times New Roman" w:hAnsi="Times New Roman" w:eastAsia="微软雅黑"/>
          <w:highlight w:val="none"/>
          <w:lang w:val="en-US" w:eastAsia="zh-CN"/>
        </w:rPr>
      </w:pPr>
    </w:p>
    <w:p w14:paraId="1F1859CD">
      <w:pPr>
        <w:pStyle w:val="231"/>
        <w:ind w:firstLine="0" w:firstLineChars="0"/>
        <w:rPr>
          <w:rFonts w:ascii="宋体" w:hAnsi="Times New Roman"/>
          <w:iCs/>
          <w:kern w:val="0"/>
          <w:szCs w:val="20"/>
          <w:highlight w:val="none"/>
        </w:rPr>
      </w:pPr>
      <w:r>
        <w:rPr>
          <w:rFonts w:hint="eastAsia" w:ascii="宋体" w:hAnsi="宋体" w:cs="宋体"/>
          <w:b/>
          <w:bCs/>
          <w:highlight w:val="none"/>
        </w:rPr>
        <w:t>B.</w:t>
      </w:r>
      <w:r>
        <w:rPr>
          <w:rFonts w:hint="eastAsia" w:hAnsi="宋体" w:cs="宋体"/>
          <w:b/>
          <w:bCs/>
          <w:highlight w:val="none"/>
        </w:rPr>
        <w:t>4</w:t>
      </w:r>
      <w:r>
        <w:rPr>
          <w:rFonts w:hint="eastAsia" w:ascii="宋体" w:hAnsi="宋体" w:cs="宋体"/>
          <w:b/>
          <w:bCs/>
          <w:highlight w:val="none"/>
        </w:rPr>
        <w:t>.</w:t>
      </w:r>
      <w:r>
        <w:rPr>
          <w:rFonts w:hint="eastAsia" w:hAnsi="宋体" w:cs="宋体"/>
          <w:b/>
          <w:bCs/>
          <w:highlight w:val="none"/>
        </w:rPr>
        <w:t xml:space="preserve">5  </w:t>
      </w:r>
      <w:r>
        <w:rPr>
          <w:rFonts w:hint="eastAsia"/>
          <w:iCs/>
          <w:highlight w:val="none"/>
        </w:rPr>
        <w:t>根据式（</w:t>
      </w:r>
      <w:r>
        <w:rPr>
          <w:rFonts w:hint="eastAsia"/>
          <w:highlight w:val="none"/>
        </w:rPr>
        <w:t>B.5</w:t>
      </w:r>
      <w:r>
        <w:rPr>
          <w:rFonts w:hint="eastAsia"/>
          <w:iCs/>
          <w:highlight w:val="none"/>
        </w:rPr>
        <w:t>）计算不同SOC状态下测试循环</w:t>
      </w:r>
      <w:r>
        <w:rPr>
          <w:rFonts w:hint="eastAsia" w:ascii="宋体" w:hAnsi="Times New Roman"/>
          <w:iCs/>
          <w:kern w:val="0"/>
          <w:szCs w:val="20"/>
          <w:highlight w:val="none"/>
        </w:rPr>
        <w:t>再生制动系统能量回收效率</w:t>
      </w:r>
      <m:oMath>
        <m:r>
          <m:rPr/>
          <w:rPr>
            <w:rFonts w:hint="eastAsia" w:ascii="Cambria Math" w:hAnsi="Cambria Math"/>
            <w:kern w:val="0"/>
            <w:szCs w:val="20"/>
            <w:highlight w:val="none"/>
          </w:rPr>
          <m:t>η</m:t>
        </m:r>
      </m:oMath>
      <w:r>
        <w:rPr>
          <w:rFonts w:hint="eastAsia" w:ascii="宋体" w:hAnsi="Times New Roman"/>
          <w:iCs/>
          <w:kern w:val="0"/>
          <w:szCs w:val="20"/>
          <w:highlight w:val="none"/>
        </w:rPr>
        <w:t>：</w:t>
      </w:r>
    </w:p>
    <w:p w14:paraId="41B0A6B2">
      <w:pPr>
        <w:pStyle w:val="231"/>
        <w:spacing w:line="240" w:lineRule="auto"/>
        <w:ind w:left="782" w:firstLine="0" w:firstLineChars="0"/>
        <w:jc w:val="right"/>
        <w:rPr>
          <w:rFonts w:ascii="Times New Roman" w:hAnsi="Times New Roman"/>
          <w:sz w:val="28"/>
          <w:szCs w:val="28"/>
          <w:highlight w:val="none"/>
        </w:rPr>
      </w:pPr>
      <m:oMath>
        <m:r>
          <m:rPr/>
          <w:rPr>
            <w:rFonts w:hint="eastAsia" w:ascii="Cambria Math" w:hAnsi="Cambria Math"/>
            <w:highlight w:val="none"/>
          </w:rPr>
          <m:t>η=</m:t>
        </m:r>
        <m:f>
          <m:fPr>
            <m:ctrlPr>
              <w:rPr>
                <w:rFonts w:ascii="Cambria Math" w:hAnsi="Cambria Math"/>
                <w:i/>
                <w:highlight w:val="none"/>
              </w:rPr>
            </m:ctrlPr>
          </m:fPr>
          <m:num>
            <m:sSub>
              <m:sSubPr>
                <m:ctrlPr>
                  <w:rPr>
                    <w:rFonts w:ascii="Cambria Math" w:hAnsi="Cambria Math"/>
                    <w:i/>
                    <w:highlight w:val="none"/>
                  </w:rPr>
                </m:ctrlPr>
              </m:sSubPr>
              <m:e>
                <m:r>
                  <m:rPr/>
                  <w:rPr>
                    <w:rFonts w:ascii="Cambria Math" w:hAnsi="Cambria Math"/>
                    <w:highlight w:val="none"/>
                  </w:rPr>
                  <m:t>E</m:t>
                </m:r>
                <m:ctrlPr>
                  <w:rPr>
                    <w:rFonts w:ascii="Cambria Math" w:hAnsi="Cambria Math"/>
                    <w:i/>
                    <w:highlight w:val="none"/>
                  </w:rPr>
                </m:ctrlPr>
              </m:e>
              <m:sub>
                <m:r>
                  <m:rPr/>
                  <w:rPr>
                    <w:rFonts w:ascii="Cambria Math" w:hAnsi="Cambria Math"/>
                    <w:highlight w:val="none"/>
                  </w:rPr>
                  <m:t>1</m:t>
                </m:r>
                <m:ctrlPr>
                  <w:rPr>
                    <w:rFonts w:ascii="Cambria Math" w:hAnsi="Cambria Math"/>
                    <w:i/>
                    <w:highlight w:val="none"/>
                  </w:rPr>
                </m:ctrlPr>
              </m:sub>
            </m:sSub>
            <m:ctrlPr>
              <w:rPr>
                <w:rFonts w:ascii="Cambria Math" w:hAnsi="Cambria Math"/>
                <w:i/>
                <w:highlight w:val="none"/>
              </w:rPr>
            </m:ctrlPr>
          </m:num>
          <m:den>
            <m:sSub>
              <m:sSubPr>
                <m:ctrlPr>
                  <w:rPr>
                    <w:rFonts w:ascii="Cambria Math" w:hAnsi="Cambria Math"/>
                    <w:i/>
                    <w:highlight w:val="none"/>
                  </w:rPr>
                </m:ctrlPr>
              </m:sSubPr>
              <m:e>
                <m:r>
                  <m:rPr/>
                  <w:rPr>
                    <w:rFonts w:ascii="Cambria Math" w:hAnsi="Cambria Math"/>
                    <w:highlight w:val="none"/>
                  </w:rPr>
                  <m:t>E</m:t>
                </m:r>
                <m:ctrlPr>
                  <w:rPr>
                    <w:rFonts w:ascii="Cambria Math" w:hAnsi="Cambria Math"/>
                    <w:i/>
                    <w:highlight w:val="none"/>
                  </w:rPr>
                </m:ctrlPr>
              </m:e>
              <m:sub>
                <m:r>
                  <m:rPr/>
                  <w:rPr>
                    <w:rFonts w:ascii="Cambria Math" w:hAnsi="Cambria Math"/>
                    <w:highlight w:val="none"/>
                  </w:rPr>
                  <m:t>2</m:t>
                </m:r>
                <m:ctrlPr>
                  <w:rPr>
                    <w:rFonts w:ascii="Cambria Math" w:hAnsi="Cambria Math"/>
                    <w:i/>
                    <w:highlight w:val="none"/>
                  </w:rPr>
                </m:ctrlPr>
              </m:sub>
            </m:sSub>
            <m:ctrlPr>
              <w:rPr>
                <w:rFonts w:ascii="Cambria Math" w:hAnsi="Cambria Math"/>
                <w:i/>
                <w:highlight w:val="none"/>
              </w:rPr>
            </m:ctrlPr>
          </m:den>
        </m:f>
      </m:oMath>
      <w:r>
        <w:rPr>
          <w:rFonts w:ascii="微软雅黑" w:hAnsi="微软雅黑" w:eastAsia="微软雅黑"/>
          <w:highlight w:val="none"/>
        </w:rPr>
        <w:t>……………………………………………………………</w:t>
      </w:r>
      <w:r>
        <w:rPr>
          <w:rFonts w:hint="eastAsia" w:ascii="微软雅黑" w:hAnsi="微软雅黑" w:eastAsia="微软雅黑"/>
          <w:highlight w:val="none"/>
        </w:rPr>
        <w:t>.</w:t>
      </w:r>
      <w:r>
        <w:rPr>
          <w:rFonts w:ascii="Times New Roman" w:hAnsi="Times New Roman" w:eastAsia="微软雅黑"/>
          <w:highlight w:val="none"/>
        </w:rPr>
        <w:t>(</w:t>
      </w:r>
      <w:r>
        <w:rPr>
          <w:rFonts w:ascii="Times New Roman" w:hAnsi="Times New Roman"/>
          <w:highlight w:val="none"/>
        </w:rPr>
        <w:t>B.</w:t>
      </w:r>
      <w:r>
        <w:rPr>
          <w:rFonts w:hint="eastAsia" w:ascii="Times New Roman" w:hAnsi="Times New Roman"/>
          <w:highlight w:val="none"/>
          <w:lang w:val="en-US" w:eastAsia="zh-CN"/>
        </w:rPr>
        <w:t>6</w:t>
      </w:r>
      <w:r>
        <w:rPr>
          <w:rFonts w:ascii="Times New Roman" w:hAnsi="Times New Roman" w:eastAsia="微软雅黑"/>
          <w:highlight w:val="none"/>
        </w:rPr>
        <w:t>)</w:t>
      </w:r>
      <w:bookmarkEnd w:id="30"/>
      <w:bookmarkEnd w:id="49"/>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41D5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4D6EB">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A5AB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EDD9E">
    <w:pPr>
      <w:pStyle w:val="53"/>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D5E17">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5704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BF609">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02E3E">
    <w:pPr>
      <w:pStyle w:val="62"/>
      <w:rPr>
        <w:rFonts w:hint="eastAsia"/>
      </w:rPr>
    </w:pPr>
    <w:r>
      <w:fldChar w:fldCharType="begin"/>
    </w:r>
    <w:r>
      <w:instrText xml:space="preserve"> STYLEREF  标准文件_文件编号  \* MERGEFORMAT </w:instrText>
    </w:r>
    <w:r>
      <w:fldChar w:fldCharType="separate"/>
    </w:r>
    <w:r>
      <w:t>T/CCCM XXXX—202X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E6F73">
    <w:pPr>
      <w:pStyle w:val="18"/>
      <w:jc w:val="right"/>
    </w:pPr>
    <w:r>
      <w:fldChar w:fldCharType="begin"/>
    </w:r>
    <w:r>
      <w:instrText xml:space="preserve"> STYLEREF  标准文件_文件编号  \* MERGEFORMAT </w:instrText>
    </w:r>
    <w:r>
      <w:fldChar w:fldCharType="separate"/>
    </w:r>
    <w:r>
      <w:t>T/CCCM XXXX—202X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E4078"/>
    <w:multiLevelType w:val="singleLevel"/>
    <w:tmpl w:val="A94E4078"/>
    <w:lvl w:ilvl="0" w:tentative="0">
      <w:start w:val="1"/>
      <w:numFmt w:val="upperLetter"/>
      <w:suff w:val="nothing"/>
      <w:lvlText w:val="%1、"/>
      <w:lvlJc w:val="left"/>
    </w:lvl>
  </w:abstractNum>
  <w:abstractNum w:abstractNumId="1">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3"/>
      <w:lvlText w:val="%1——"/>
      <w:lvlJc w:val="left"/>
      <w:pPr>
        <w:tabs>
          <w:tab w:val="left" w:pos="1135"/>
        </w:tabs>
        <w:ind w:left="1135"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142"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1984"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hideSpellingErrors/>
  <w:hideGrammaticalErrors/>
  <w:attachedTemplate r:id="rId1"/>
  <w:documentProtection w:edit="trackedChange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iNjE5NWUwZDM2MTk1MTA2YzJkYmE1NWVhYzg1ZTQifQ=="/>
  </w:docVars>
  <w:rsids>
    <w:rsidRoot w:val="00C55918"/>
    <w:rsid w:val="0000040A"/>
    <w:rsid w:val="00000A94"/>
    <w:rsid w:val="00001972"/>
    <w:rsid w:val="00001D9A"/>
    <w:rsid w:val="00002640"/>
    <w:rsid w:val="00002F47"/>
    <w:rsid w:val="000052CD"/>
    <w:rsid w:val="000064D5"/>
    <w:rsid w:val="00007AB2"/>
    <w:rsid w:val="00007B3A"/>
    <w:rsid w:val="0001065A"/>
    <w:rsid w:val="000107E0"/>
    <w:rsid w:val="00011FDE"/>
    <w:rsid w:val="00012FFD"/>
    <w:rsid w:val="00014162"/>
    <w:rsid w:val="00014340"/>
    <w:rsid w:val="00016A9C"/>
    <w:rsid w:val="00021FBD"/>
    <w:rsid w:val="00022184"/>
    <w:rsid w:val="00022762"/>
    <w:rsid w:val="00022FFA"/>
    <w:rsid w:val="000238E0"/>
    <w:rsid w:val="000249DB"/>
    <w:rsid w:val="0002595E"/>
    <w:rsid w:val="000272AF"/>
    <w:rsid w:val="000303C3"/>
    <w:rsid w:val="0003092E"/>
    <w:rsid w:val="000324BD"/>
    <w:rsid w:val="000324F9"/>
    <w:rsid w:val="000331D3"/>
    <w:rsid w:val="000346A5"/>
    <w:rsid w:val="000359C3"/>
    <w:rsid w:val="00035A7D"/>
    <w:rsid w:val="000362BA"/>
    <w:rsid w:val="000365ED"/>
    <w:rsid w:val="0004033D"/>
    <w:rsid w:val="00041C3E"/>
    <w:rsid w:val="0004249A"/>
    <w:rsid w:val="00042B84"/>
    <w:rsid w:val="00043282"/>
    <w:rsid w:val="00044286"/>
    <w:rsid w:val="00044C56"/>
    <w:rsid w:val="00047B75"/>
    <w:rsid w:val="00047F28"/>
    <w:rsid w:val="000503AA"/>
    <w:rsid w:val="000506A1"/>
    <w:rsid w:val="000515DD"/>
    <w:rsid w:val="0005265A"/>
    <w:rsid w:val="000539DD"/>
    <w:rsid w:val="00053BD3"/>
    <w:rsid w:val="000556ED"/>
    <w:rsid w:val="00055927"/>
    <w:rsid w:val="00055FE2"/>
    <w:rsid w:val="0005616F"/>
    <w:rsid w:val="00060C2E"/>
    <w:rsid w:val="00061033"/>
    <w:rsid w:val="000619E9"/>
    <w:rsid w:val="000622D4"/>
    <w:rsid w:val="000623F2"/>
    <w:rsid w:val="00062E34"/>
    <w:rsid w:val="0006357D"/>
    <w:rsid w:val="00065D4C"/>
    <w:rsid w:val="00067F1E"/>
    <w:rsid w:val="00071CC0"/>
    <w:rsid w:val="00071CFC"/>
    <w:rsid w:val="00073C8C"/>
    <w:rsid w:val="00074BE9"/>
    <w:rsid w:val="00077B64"/>
    <w:rsid w:val="00080A1C"/>
    <w:rsid w:val="0008180A"/>
    <w:rsid w:val="00082317"/>
    <w:rsid w:val="00082A6E"/>
    <w:rsid w:val="0008321A"/>
    <w:rsid w:val="0008360B"/>
    <w:rsid w:val="00083AE8"/>
    <w:rsid w:val="00083D2C"/>
    <w:rsid w:val="00086AA1"/>
    <w:rsid w:val="000876F2"/>
    <w:rsid w:val="000877B4"/>
    <w:rsid w:val="00087A77"/>
    <w:rsid w:val="00090C59"/>
    <w:rsid w:val="00090CA6"/>
    <w:rsid w:val="00092B8A"/>
    <w:rsid w:val="00092FB0"/>
    <w:rsid w:val="000934C5"/>
    <w:rsid w:val="00093D25"/>
    <w:rsid w:val="00093DAB"/>
    <w:rsid w:val="00093FE4"/>
    <w:rsid w:val="00094D73"/>
    <w:rsid w:val="00096D63"/>
    <w:rsid w:val="000976DB"/>
    <w:rsid w:val="000976FA"/>
    <w:rsid w:val="000A0B60"/>
    <w:rsid w:val="000A0EB8"/>
    <w:rsid w:val="000A19FC"/>
    <w:rsid w:val="000A296B"/>
    <w:rsid w:val="000A634F"/>
    <w:rsid w:val="000A7311"/>
    <w:rsid w:val="000B060F"/>
    <w:rsid w:val="000B1592"/>
    <w:rsid w:val="000B1FF2"/>
    <w:rsid w:val="000B3CDA"/>
    <w:rsid w:val="000B587C"/>
    <w:rsid w:val="000B6A0B"/>
    <w:rsid w:val="000B7B61"/>
    <w:rsid w:val="000C0F6C"/>
    <w:rsid w:val="000C109E"/>
    <w:rsid w:val="000C11DB"/>
    <w:rsid w:val="000C1492"/>
    <w:rsid w:val="000C2DB1"/>
    <w:rsid w:val="000C2FBD"/>
    <w:rsid w:val="000C4B41"/>
    <w:rsid w:val="000C57D6"/>
    <w:rsid w:val="000C5B1D"/>
    <w:rsid w:val="000C6362"/>
    <w:rsid w:val="000C67A7"/>
    <w:rsid w:val="000C7666"/>
    <w:rsid w:val="000D0A9C"/>
    <w:rsid w:val="000D1795"/>
    <w:rsid w:val="000D329A"/>
    <w:rsid w:val="000D3357"/>
    <w:rsid w:val="000D4B9C"/>
    <w:rsid w:val="000D4EB6"/>
    <w:rsid w:val="000D753B"/>
    <w:rsid w:val="000E3AEA"/>
    <w:rsid w:val="000E4C9E"/>
    <w:rsid w:val="000E6FD7"/>
    <w:rsid w:val="000E7144"/>
    <w:rsid w:val="000F06E1"/>
    <w:rsid w:val="000F098C"/>
    <w:rsid w:val="000F0E3C"/>
    <w:rsid w:val="000F19D5"/>
    <w:rsid w:val="000F4050"/>
    <w:rsid w:val="000F4AEA"/>
    <w:rsid w:val="000F529A"/>
    <w:rsid w:val="000F67E9"/>
    <w:rsid w:val="001025C4"/>
    <w:rsid w:val="001045E6"/>
    <w:rsid w:val="00104926"/>
    <w:rsid w:val="00107122"/>
    <w:rsid w:val="00110F0F"/>
    <w:rsid w:val="00113B1E"/>
    <w:rsid w:val="00115C23"/>
    <w:rsid w:val="0011711C"/>
    <w:rsid w:val="001239E4"/>
    <w:rsid w:val="00124E4F"/>
    <w:rsid w:val="00125197"/>
    <w:rsid w:val="001260B7"/>
    <w:rsid w:val="001265CB"/>
    <w:rsid w:val="0013149A"/>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10DC"/>
    <w:rsid w:val="001529E5"/>
    <w:rsid w:val="00152FB3"/>
    <w:rsid w:val="00153C7E"/>
    <w:rsid w:val="00154A44"/>
    <w:rsid w:val="0015567B"/>
    <w:rsid w:val="00156B25"/>
    <w:rsid w:val="00156E1A"/>
    <w:rsid w:val="00157894"/>
    <w:rsid w:val="00157B55"/>
    <w:rsid w:val="00163A51"/>
    <w:rsid w:val="00163B0D"/>
    <w:rsid w:val="001642FA"/>
    <w:rsid w:val="001649EB"/>
    <w:rsid w:val="00164BAF"/>
    <w:rsid w:val="00164FA8"/>
    <w:rsid w:val="00165065"/>
    <w:rsid w:val="00165434"/>
    <w:rsid w:val="0016580B"/>
    <w:rsid w:val="00165F49"/>
    <w:rsid w:val="00166B88"/>
    <w:rsid w:val="0016770A"/>
    <w:rsid w:val="00170804"/>
    <w:rsid w:val="001708E9"/>
    <w:rsid w:val="00170EEE"/>
    <w:rsid w:val="00172119"/>
    <w:rsid w:val="0017340B"/>
    <w:rsid w:val="00173473"/>
    <w:rsid w:val="00173758"/>
    <w:rsid w:val="00173FB1"/>
    <w:rsid w:val="00174851"/>
    <w:rsid w:val="00176DFD"/>
    <w:rsid w:val="00180CB1"/>
    <w:rsid w:val="00182C60"/>
    <w:rsid w:val="001852C9"/>
    <w:rsid w:val="00187A0B"/>
    <w:rsid w:val="00190087"/>
    <w:rsid w:val="001913C4"/>
    <w:rsid w:val="0019348F"/>
    <w:rsid w:val="00193A07"/>
    <w:rsid w:val="001940AC"/>
    <w:rsid w:val="0019466F"/>
    <w:rsid w:val="00194C95"/>
    <w:rsid w:val="00195C34"/>
    <w:rsid w:val="00196EF5"/>
    <w:rsid w:val="001A0321"/>
    <w:rsid w:val="001A1A53"/>
    <w:rsid w:val="001A234A"/>
    <w:rsid w:val="001A4626"/>
    <w:rsid w:val="001A4CF3"/>
    <w:rsid w:val="001A6696"/>
    <w:rsid w:val="001B06E8"/>
    <w:rsid w:val="001B322A"/>
    <w:rsid w:val="001B71D0"/>
    <w:rsid w:val="001B71EE"/>
    <w:rsid w:val="001C04A8"/>
    <w:rsid w:val="001C1643"/>
    <w:rsid w:val="001C2C03"/>
    <w:rsid w:val="001C3781"/>
    <w:rsid w:val="001C42F7"/>
    <w:rsid w:val="001C49E5"/>
    <w:rsid w:val="001C4D58"/>
    <w:rsid w:val="001C680C"/>
    <w:rsid w:val="001C7FEA"/>
    <w:rsid w:val="001D0499"/>
    <w:rsid w:val="001D0BBE"/>
    <w:rsid w:val="001D0ED4"/>
    <w:rsid w:val="001D1862"/>
    <w:rsid w:val="001D212F"/>
    <w:rsid w:val="001D29D7"/>
    <w:rsid w:val="001D2DE7"/>
    <w:rsid w:val="001D3337"/>
    <w:rsid w:val="001D411C"/>
    <w:rsid w:val="001D4260"/>
    <w:rsid w:val="001D5814"/>
    <w:rsid w:val="001D64BA"/>
    <w:rsid w:val="001E1B6A"/>
    <w:rsid w:val="001E2484"/>
    <w:rsid w:val="001E3CC4"/>
    <w:rsid w:val="001E4882"/>
    <w:rsid w:val="001E73AB"/>
    <w:rsid w:val="001F092D"/>
    <w:rsid w:val="001F143A"/>
    <w:rsid w:val="001F1605"/>
    <w:rsid w:val="001F1C8E"/>
    <w:rsid w:val="001F2508"/>
    <w:rsid w:val="001F2ABF"/>
    <w:rsid w:val="001F4816"/>
    <w:rsid w:val="001F69B4"/>
    <w:rsid w:val="001F77C7"/>
    <w:rsid w:val="00200183"/>
    <w:rsid w:val="00200333"/>
    <w:rsid w:val="0020107D"/>
    <w:rsid w:val="00202AA4"/>
    <w:rsid w:val="002031F7"/>
    <w:rsid w:val="00203F50"/>
    <w:rsid w:val="002040E6"/>
    <w:rsid w:val="0020527B"/>
    <w:rsid w:val="00205BD7"/>
    <w:rsid w:val="00205F2C"/>
    <w:rsid w:val="0020670A"/>
    <w:rsid w:val="00207C4D"/>
    <w:rsid w:val="00210B15"/>
    <w:rsid w:val="002142EA"/>
    <w:rsid w:val="00215ADD"/>
    <w:rsid w:val="002204BB"/>
    <w:rsid w:val="00220E50"/>
    <w:rsid w:val="00221B79"/>
    <w:rsid w:val="00221C6B"/>
    <w:rsid w:val="002224AC"/>
    <w:rsid w:val="00223C10"/>
    <w:rsid w:val="002253A1"/>
    <w:rsid w:val="00225CF8"/>
    <w:rsid w:val="00226E09"/>
    <w:rsid w:val="0022794E"/>
    <w:rsid w:val="00233D64"/>
    <w:rsid w:val="0023482A"/>
    <w:rsid w:val="00235730"/>
    <w:rsid w:val="002359CB"/>
    <w:rsid w:val="0024203C"/>
    <w:rsid w:val="00243540"/>
    <w:rsid w:val="0024497B"/>
    <w:rsid w:val="0024515B"/>
    <w:rsid w:val="00246021"/>
    <w:rsid w:val="0024666E"/>
    <w:rsid w:val="00247F52"/>
    <w:rsid w:val="00250B25"/>
    <w:rsid w:val="00250BBE"/>
    <w:rsid w:val="00251591"/>
    <w:rsid w:val="002515C2"/>
    <w:rsid w:val="0025194F"/>
    <w:rsid w:val="00257FE2"/>
    <w:rsid w:val="0026148A"/>
    <w:rsid w:val="00262696"/>
    <w:rsid w:val="00263D25"/>
    <w:rsid w:val="002643C3"/>
    <w:rsid w:val="00264A0C"/>
    <w:rsid w:val="00266EEB"/>
    <w:rsid w:val="00267EF4"/>
    <w:rsid w:val="00270CB8"/>
    <w:rsid w:val="00270E5F"/>
    <w:rsid w:val="0027151F"/>
    <w:rsid w:val="00272B08"/>
    <w:rsid w:val="00273078"/>
    <w:rsid w:val="00273655"/>
    <w:rsid w:val="00281BB8"/>
    <w:rsid w:val="00281E9E"/>
    <w:rsid w:val="00282405"/>
    <w:rsid w:val="00282F2A"/>
    <w:rsid w:val="002836C0"/>
    <w:rsid w:val="00283947"/>
    <w:rsid w:val="00283DA0"/>
    <w:rsid w:val="00285170"/>
    <w:rsid w:val="00285361"/>
    <w:rsid w:val="002853FB"/>
    <w:rsid w:val="00287478"/>
    <w:rsid w:val="00287890"/>
    <w:rsid w:val="00291EE8"/>
    <w:rsid w:val="00292D60"/>
    <w:rsid w:val="00293B30"/>
    <w:rsid w:val="002940AE"/>
    <w:rsid w:val="00294D34"/>
    <w:rsid w:val="00294E3B"/>
    <w:rsid w:val="00296193"/>
    <w:rsid w:val="00296420"/>
    <w:rsid w:val="00296C66"/>
    <w:rsid w:val="00296EBE"/>
    <w:rsid w:val="00296FD2"/>
    <w:rsid w:val="002974E3"/>
    <w:rsid w:val="002A084B"/>
    <w:rsid w:val="002A1260"/>
    <w:rsid w:val="002A1589"/>
    <w:rsid w:val="002A1608"/>
    <w:rsid w:val="002A1718"/>
    <w:rsid w:val="002A194D"/>
    <w:rsid w:val="002A25DC"/>
    <w:rsid w:val="002A2FE4"/>
    <w:rsid w:val="002A38C8"/>
    <w:rsid w:val="002A3AAB"/>
    <w:rsid w:val="002A4CEA"/>
    <w:rsid w:val="002A4F41"/>
    <w:rsid w:val="002A512A"/>
    <w:rsid w:val="002A5977"/>
    <w:rsid w:val="002A5A13"/>
    <w:rsid w:val="002A757F"/>
    <w:rsid w:val="002A7F44"/>
    <w:rsid w:val="002B0C40"/>
    <w:rsid w:val="002B11AB"/>
    <w:rsid w:val="002B1966"/>
    <w:rsid w:val="002B4508"/>
    <w:rsid w:val="002B5779"/>
    <w:rsid w:val="002B7332"/>
    <w:rsid w:val="002B7F51"/>
    <w:rsid w:val="002C09E7"/>
    <w:rsid w:val="002C1E06"/>
    <w:rsid w:val="002C3C00"/>
    <w:rsid w:val="002C3F07"/>
    <w:rsid w:val="002C5278"/>
    <w:rsid w:val="002C5754"/>
    <w:rsid w:val="002C5B32"/>
    <w:rsid w:val="002C67BA"/>
    <w:rsid w:val="002C7EBB"/>
    <w:rsid w:val="002D06C1"/>
    <w:rsid w:val="002D163E"/>
    <w:rsid w:val="002D2532"/>
    <w:rsid w:val="002D42B5"/>
    <w:rsid w:val="002D4A9C"/>
    <w:rsid w:val="002D4F1A"/>
    <w:rsid w:val="002D6EC6"/>
    <w:rsid w:val="002D79AC"/>
    <w:rsid w:val="002E039D"/>
    <w:rsid w:val="002E4D5A"/>
    <w:rsid w:val="002E549D"/>
    <w:rsid w:val="002E6226"/>
    <w:rsid w:val="002E6326"/>
    <w:rsid w:val="002F00E8"/>
    <w:rsid w:val="002F1611"/>
    <w:rsid w:val="002F24D1"/>
    <w:rsid w:val="002F30E0"/>
    <w:rsid w:val="002F35E4"/>
    <w:rsid w:val="002F3730"/>
    <w:rsid w:val="002F38E1"/>
    <w:rsid w:val="002F596F"/>
    <w:rsid w:val="002F5B30"/>
    <w:rsid w:val="002F7AF6"/>
    <w:rsid w:val="00300E63"/>
    <w:rsid w:val="00301E93"/>
    <w:rsid w:val="00302F5F"/>
    <w:rsid w:val="0030441D"/>
    <w:rsid w:val="00305A82"/>
    <w:rsid w:val="00306063"/>
    <w:rsid w:val="00306542"/>
    <w:rsid w:val="003136CE"/>
    <w:rsid w:val="00313B85"/>
    <w:rsid w:val="003157AE"/>
    <w:rsid w:val="00317988"/>
    <w:rsid w:val="00320B6D"/>
    <w:rsid w:val="003221B4"/>
    <w:rsid w:val="0032258D"/>
    <w:rsid w:val="00322E62"/>
    <w:rsid w:val="00324395"/>
    <w:rsid w:val="003245D1"/>
    <w:rsid w:val="00324D13"/>
    <w:rsid w:val="00324EDD"/>
    <w:rsid w:val="003331E4"/>
    <w:rsid w:val="00336C20"/>
    <w:rsid w:val="00336C64"/>
    <w:rsid w:val="00337162"/>
    <w:rsid w:val="0034194F"/>
    <w:rsid w:val="00344605"/>
    <w:rsid w:val="00344BED"/>
    <w:rsid w:val="003474AA"/>
    <w:rsid w:val="00347D54"/>
    <w:rsid w:val="00350392"/>
    <w:rsid w:val="00350D1D"/>
    <w:rsid w:val="00351285"/>
    <w:rsid w:val="00352C83"/>
    <w:rsid w:val="00352F1A"/>
    <w:rsid w:val="003571A2"/>
    <w:rsid w:val="00357400"/>
    <w:rsid w:val="00360027"/>
    <w:rsid w:val="0036107C"/>
    <w:rsid w:val="003615D2"/>
    <w:rsid w:val="0036407E"/>
    <w:rsid w:val="0036429C"/>
    <w:rsid w:val="00364A53"/>
    <w:rsid w:val="003654CB"/>
    <w:rsid w:val="00365AA8"/>
    <w:rsid w:val="00365AA9"/>
    <w:rsid w:val="00365F86"/>
    <w:rsid w:val="00365F87"/>
    <w:rsid w:val="00366E89"/>
    <w:rsid w:val="00367E00"/>
    <w:rsid w:val="003705F4"/>
    <w:rsid w:val="00370D58"/>
    <w:rsid w:val="003711CD"/>
    <w:rsid w:val="00371316"/>
    <w:rsid w:val="00371EEA"/>
    <w:rsid w:val="00376713"/>
    <w:rsid w:val="00381815"/>
    <w:rsid w:val="003819AF"/>
    <w:rsid w:val="003820E9"/>
    <w:rsid w:val="00382DE7"/>
    <w:rsid w:val="00384FFC"/>
    <w:rsid w:val="003872FC"/>
    <w:rsid w:val="00387ADC"/>
    <w:rsid w:val="00390020"/>
    <w:rsid w:val="003903D6"/>
    <w:rsid w:val="00390EE6"/>
    <w:rsid w:val="0039118F"/>
    <w:rsid w:val="00391191"/>
    <w:rsid w:val="00392AD7"/>
    <w:rsid w:val="003938D9"/>
    <w:rsid w:val="00393C1B"/>
    <w:rsid w:val="00394376"/>
    <w:rsid w:val="003943FF"/>
    <w:rsid w:val="00394F35"/>
    <w:rsid w:val="00395289"/>
    <w:rsid w:val="003974EB"/>
    <w:rsid w:val="00397CC5"/>
    <w:rsid w:val="003A11D1"/>
    <w:rsid w:val="003A1582"/>
    <w:rsid w:val="003A1C5D"/>
    <w:rsid w:val="003A2462"/>
    <w:rsid w:val="003A2F9D"/>
    <w:rsid w:val="003A3D9C"/>
    <w:rsid w:val="003A4077"/>
    <w:rsid w:val="003A4AA7"/>
    <w:rsid w:val="003A6FD6"/>
    <w:rsid w:val="003B09AD"/>
    <w:rsid w:val="003B1F18"/>
    <w:rsid w:val="003B5BF0"/>
    <w:rsid w:val="003B60BF"/>
    <w:rsid w:val="003B6571"/>
    <w:rsid w:val="003B6BE3"/>
    <w:rsid w:val="003C0103"/>
    <w:rsid w:val="003C010C"/>
    <w:rsid w:val="003C0A6C"/>
    <w:rsid w:val="003C1246"/>
    <w:rsid w:val="003C14F8"/>
    <w:rsid w:val="003C1A60"/>
    <w:rsid w:val="003C5A43"/>
    <w:rsid w:val="003D0519"/>
    <w:rsid w:val="003D0FF6"/>
    <w:rsid w:val="003D1C10"/>
    <w:rsid w:val="003D262C"/>
    <w:rsid w:val="003D36F5"/>
    <w:rsid w:val="003D6D61"/>
    <w:rsid w:val="003D708F"/>
    <w:rsid w:val="003E019F"/>
    <w:rsid w:val="003E091D"/>
    <w:rsid w:val="003E0D60"/>
    <w:rsid w:val="003E1C53"/>
    <w:rsid w:val="003E1D90"/>
    <w:rsid w:val="003E2A69"/>
    <w:rsid w:val="003E2D49"/>
    <w:rsid w:val="003E2FD4"/>
    <w:rsid w:val="003E49F6"/>
    <w:rsid w:val="003E660F"/>
    <w:rsid w:val="003E661C"/>
    <w:rsid w:val="003F0841"/>
    <w:rsid w:val="003F23D3"/>
    <w:rsid w:val="003F3F08"/>
    <w:rsid w:val="003F49F1"/>
    <w:rsid w:val="003F5965"/>
    <w:rsid w:val="003F6272"/>
    <w:rsid w:val="003F7048"/>
    <w:rsid w:val="00400E72"/>
    <w:rsid w:val="00401400"/>
    <w:rsid w:val="00402B47"/>
    <w:rsid w:val="00404869"/>
    <w:rsid w:val="00404D99"/>
    <w:rsid w:val="00405884"/>
    <w:rsid w:val="00407D39"/>
    <w:rsid w:val="00410F53"/>
    <w:rsid w:val="00412BE9"/>
    <w:rsid w:val="0041477A"/>
    <w:rsid w:val="004167A3"/>
    <w:rsid w:val="0043214A"/>
    <w:rsid w:val="00432DAA"/>
    <w:rsid w:val="00433613"/>
    <w:rsid w:val="00434305"/>
    <w:rsid w:val="004353C7"/>
    <w:rsid w:val="00435DF7"/>
    <w:rsid w:val="0043741A"/>
    <w:rsid w:val="00440145"/>
    <w:rsid w:val="0044083F"/>
    <w:rsid w:val="00441AE7"/>
    <w:rsid w:val="004424C2"/>
    <w:rsid w:val="0044405B"/>
    <w:rsid w:val="00445574"/>
    <w:rsid w:val="004467FB"/>
    <w:rsid w:val="00452D6B"/>
    <w:rsid w:val="00454484"/>
    <w:rsid w:val="0045517B"/>
    <w:rsid w:val="004617A7"/>
    <w:rsid w:val="00463B77"/>
    <w:rsid w:val="00463C7B"/>
    <w:rsid w:val="004644A6"/>
    <w:rsid w:val="004659BD"/>
    <w:rsid w:val="00470775"/>
    <w:rsid w:val="004746B1"/>
    <w:rsid w:val="0047484B"/>
    <w:rsid w:val="0047583F"/>
    <w:rsid w:val="00475DE8"/>
    <w:rsid w:val="0047633D"/>
    <w:rsid w:val="004764C3"/>
    <w:rsid w:val="00481C44"/>
    <w:rsid w:val="00481F2F"/>
    <w:rsid w:val="00484936"/>
    <w:rsid w:val="00484F45"/>
    <w:rsid w:val="00485C89"/>
    <w:rsid w:val="00486BE3"/>
    <w:rsid w:val="004905E4"/>
    <w:rsid w:val="00490A89"/>
    <w:rsid w:val="00490AB4"/>
    <w:rsid w:val="00492684"/>
    <w:rsid w:val="00492F02"/>
    <w:rsid w:val="004939AE"/>
    <w:rsid w:val="0049523D"/>
    <w:rsid w:val="00497561"/>
    <w:rsid w:val="004A12DF"/>
    <w:rsid w:val="004A1BA8"/>
    <w:rsid w:val="004A4B57"/>
    <w:rsid w:val="004A5172"/>
    <w:rsid w:val="004A605F"/>
    <w:rsid w:val="004A63FA"/>
    <w:rsid w:val="004A6A3D"/>
    <w:rsid w:val="004A79E8"/>
    <w:rsid w:val="004B0272"/>
    <w:rsid w:val="004B116F"/>
    <w:rsid w:val="004B2701"/>
    <w:rsid w:val="004B2E1B"/>
    <w:rsid w:val="004B3AA8"/>
    <w:rsid w:val="004B3E93"/>
    <w:rsid w:val="004B5B88"/>
    <w:rsid w:val="004C1FBC"/>
    <w:rsid w:val="004C25A2"/>
    <w:rsid w:val="004C3F1D"/>
    <w:rsid w:val="004C458D"/>
    <w:rsid w:val="004C6ACC"/>
    <w:rsid w:val="004C7556"/>
    <w:rsid w:val="004C7E8B"/>
    <w:rsid w:val="004C7E9D"/>
    <w:rsid w:val="004C7F67"/>
    <w:rsid w:val="004D076D"/>
    <w:rsid w:val="004D0EF1"/>
    <w:rsid w:val="004D222E"/>
    <w:rsid w:val="004D2253"/>
    <w:rsid w:val="004D4406"/>
    <w:rsid w:val="004D7C42"/>
    <w:rsid w:val="004E0465"/>
    <w:rsid w:val="004E127B"/>
    <w:rsid w:val="004E1C0A"/>
    <w:rsid w:val="004E30C5"/>
    <w:rsid w:val="004E379B"/>
    <w:rsid w:val="004E4AA5"/>
    <w:rsid w:val="004E4AEE"/>
    <w:rsid w:val="004E59E3"/>
    <w:rsid w:val="004E67C0"/>
    <w:rsid w:val="004E7E9D"/>
    <w:rsid w:val="004F0591"/>
    <w:rsid w:val="004F391A"/>
    <w:rsid w:val="004F3CFB"/>
    <w:rsid w:val="004F6456"/>
    <w:rsid w:val="004F696E"/>
    <w:rsid w:val="004F6C71"/>
    <w:rsid w:val="004F6D9A"/>
    <w:rsid w:val="00501139"/>
    <w:rsid w:val="00502BD1"/>
    <w:rsid w:val="0050363E"/>
    <w:rsid w:val="005039BC"/>
    <w:rsid w:val="005041C4"/>
    <w:rsid w:val="005043BB"/>
    <w:rsid w:val="00504A3D"/>
    <w:rsid w:val="00505767"/>
    <w:rsid w:val="005073F0"/>
    <w:rsid w:val="00510A7B"/>
    <w:rsid w:val="00512F6E"/>
    <w:rsid w:val="00513038"/>
    <w:rsid w:val="00514174"/>
    <w:rsid w:val="0051501F"/>
    <w:rsid w:val="005158DA"/>
    <w:rsid w:val="00516088"/>
    <w:rsid w:val="00516B0B"/>
    <w:rsid w:val="005220EC"/>
    <w:rsid w:val="00523F95"/>
    <w:rsid w:val="00524D65"/>
    <w:rsid w:val="00525B16"/>
    <w:rsid w:val="0052763F"/>
    <w:rsid w:val="00533D04"/>
    <w:rsid w:val="00534804"/>
    <w:rsid w:val="00534BDF"/>
    <w:rsid w:val="0053545D"/>
    <w:rsid w:val="005354EA"/>
    <w:rsid w:val="0053585F"/>
    <w:rsid w:val="00535EC4"/>
    <w:rsid w:val="00535ED9"/>
    <w:rsid w:val="0053692B"/>
    <w:rsid w:val="00537224"/>
    <w:rsid w:val="00541853"/>
    <w:rsid w:val="00543BDA"/>
    <w:rsid w:val="00543E66"/>
    <w:rsid w:val="005441CC"/>
    <w:rsid w:val="005479DA"/>
    <w:rsid w:val="00547BCC"/>
    <w:rsid w:val="0055013B"/>
    <w:rsid w:val="00550D04"/>
    <w:rsid w:val="00551F6F"/>
    <w:rsid w:val="00553F5A"/>
    <w:rsid w:val="00555044"/>
    <w:rsid w:val="00556E56"/>
    <w:rsid w:val="00561475"/>
    <w:rsid w:val="00562308"/>
    <w:rsid w:val="0056487B"/>
    <w:rsid w:val="00564FB9"/>
    <w:rsid w:val="005651E9"/>
    <w:rsid w:val="005676EB"/>
    <w:rsid w:val="00567D66"/>
    <w:rsid w:val="00572B84"/>
    <w:rsid w:val="00573D9E"/>
    <w:rsid w:val="00576948"/>
    <w:rsid w:val="00577375"/>
    <w:rsid w:val="005801E3"/>
    <w:rsid w:val="00580A04"/>
    <w:rsid w:val="00581802"/>
    <w:rsid w:val="0058361B"/>
    <w:rsid w:val="005836A8"/>
    <w:rsid w:val="0058409C"/>
    <w:rsid w:val="00584262"/>
    <w:rsid w:val="00585C41"/>
    <w:rsid w:val="00586630"/>
    <w:rsid w:val="005867B0"/>
    <w:rsid w:val="00587ADD"/>
    <w:rsid w:val="00592E4A"/>
    <w:rsid w:val="00593A49"/>
    <w:rsid w:val="005955B7"/>
    <w:rsid w:val="00596160"/>
    <w:rsid w:val="005966E2"/>
    <w:rsid w:val="00597007"/>
    <w:rsid w:val="005A0966"/>
    <w:rsid w:val="005A11B7"/>
    <w:rsid w:val="005A1F57"/>
    <w:rsid w:val="005A260B"/>
    <w:rsid w:val="005A4A1B"/>
    <w:rsid w:val="005A7830"/>
    <w:rsid w:val="005A7FCE"/>
    <w:rsid w:val="005B0F3F"/>
    <w:rsid w:val="005B191C"/>
    <w:rsid w:val="005B4903"/>
    <w:rsid w:val="005B4EAE"/>
    <w:rsid w:val="005B51CE"/>
    <w:rsid w:val="005B5885"/>
    <w:rsid w:val="005B5CD7"/>
    <w:rsid w:val="005B6CF6"/>
    <w:rsid w:val="005B7422"/>
    <w:rsid w:val="005C27B9"/>
    <w:rsid w:val="005C29B8"/>
    <w:rsid w:val="005C5636"/>
    <w:rsid w:val="005C5F21"/>
    <w:rsid w:val="005C6D1D"/>
    <w:rsid w:val="005C7156"/>
    <w:rsid w:val="005D0C75"/>
    <w:rsid w:val="005D4171"/>
    <w:rsid w:val="005D4EC1"/>
    <w:rsid w:val="005D6A95"/>
    <w:rsid w:val="005D6B2C"/>
    <w:rsid w:val="005D6D9C"/>
    <w:rsid w:val="005E024A"/>
    <w:rsid w:val="005E2335"/>
    <w:rsid w:val="005E34CA"/>
    <w:rsid w:val="005E3C18"/>
    <w:rsid w:val="005E4250"/>
    <w:rsid w:val="005E6812"/>
    <w:rsid w:val="005E7881"/>
    <w:rsid w:val="005E78E0"/>
    <w:rsid w:val="005F0D9C"/>
    <w:rsid w:val="005F0F4D"/>
    <w:rsid w:val="005F284E"/>
    <w:rsid w:val="006015CE"/>
    <w:rsid w:val="00604784"/>
    <w:rsid w:val="00606419"/>
    <w:rsid w:val="00607526"/>
    <w:rsid w:val="00607D29"/>
    <w:rsid w:val="00612952"/>
    <w:rsid w:val="00613473"/>
    <w:rsid w:val="00614C77"/>
    <w:rsid w:val="00614CC1"/>
    <w:rsid w:val="00615A9D"/>
    <w:rsid w:val="00617387"/>
    <w:rsid w:val="00617B70"/>
    <w:rsid w:val="006205D6"/>
    <w:rsid w:val="0062087E"/>
    <w:rsid w:val="006217D8"/>
    <w:rsid w:val="006252D8"/>
    <w:rsid w:val="006259BC"/>
    <w:rsid w:val="0062636B"/>
    <w:rsid w:val="00627556"/>
    <w:rsid w:val="00631CBE"/>
    <w:rsid w:val="00632182"/>
    <w:rsid w:val="00632AE0"/>
    <w:rsid w:val="00633C17"/>
    <w:rsid w:val="00633DEE"/>
    <w:rsid w:val="00634D9E"/>
    <w:rsid w:val="006367C0"/>
    <w:rsid w:val="00636E3E"/>
    <w:rsid w:val="0063766C"/>
    <w:rsid w:val="006379F7"/>
    <w:rsid w:val="00637E4D"/>
    <w:rsid w:val="00640620"/>
    <w:rsid w:val="0064088E"/>
    <w:rsid w:val="00641A1F"/>
    <w:rsid w:val="00645904"/>
    <w:rsid w:val="00651ACB"/>
    <w:rsid w:val="00651ACC"/>
    <w:rsid w:val="00651C47"/>
    <w:rsid w:val="00652AB2"/>
    <w:rsid w:val="00653FED"/>
    <w:rsid w:val="00654EC0"/>
    <w:rsid w:val="0065525B"/>
    <w:rsid w:val="00655D4F"/>
    <w:rsid w:val="00656C45"/>
    <w:rsid w:val="00656D29"/>
    <w:rsid w:val="006616A8"/>
    <w:rsid w:val="006640E5"/>
    <w:rsid w:val="006646F1"/>
    <w:rsid w:val="00664929"/>
    <w:rsid w:val="00664F62"/>
    <w:rsid w:val="006655E1"/>
    <w:rsid w:val="00667EA6"/>
    <w:rsid w:val="00672060"/>
    <w:rsid w:val="00672BFD"/>
    <w:rsid w:val="0067346D"/>
    <w:rsid w:val="006770F4"/>
    <w:rsid w:val="00677A84"/>
    <w:rsid w:val="0068026D"/>
    <w:rsid w:val="00680A27"/>
    <w:rsid w:val="006816A4"/>
    <w:rsid w:val="006819B8"/>
    <w:rsid w:val="006840A6"/>
    <w:rsid w:val="006850CD"/>
    <w:rsid w:val="00685AAB"/>
    <w:rsid w:val="00690509"/>
    <w:rsid w:val="006937C8"/>
    <w:rsid w:val="00693962"/>
    <w:rsid w:val="00694342"/>
    <w:rsid w:val="00696E1F"/>
    <w:rsid w:val="00696FD8"/>
    <w:rsid w:val="006979A3"/>
    <w:rsid w:val="006A07AA"/>
    <w:rsid w:val="006A145F"/>
    <w:rsid w:val="006A25E5"/>
    <w:rsid w:val="006A2B46"/>
    <w:rsid w:val="006A336D"/>
    <w:rsid w:val="006A37B9"/>
    <w:rsid w:val="006A56A4"/>
    <w:rsid w:val="006B2672"/>
    <w:rsid w:val="006B54BF"/>
    <w:rsid w:val="006B5F44"/>
    <w:rsid w:val="006B5F90"/>
    <w:rsid w:val="006B62E4"/>
    <w:rsid w:val="006C1BBA"/>
    <w:rsid w:val="006C2079"/>
    <w:rsid w:val="006C5A62"/>
    <w:rsid w:val="006C5D68"/>
    <w:rsid w:val="006C6177"/>
    <w:rsid w:val="006C6976"/>
    <w:rsid w:val="006C6DD0"/>
    <w:rsid w:val="006D04EA"/>
    <w:rsid w:val="006D0BC7"/>
    <w:rsid w:val="006D13D6"/>
    <w:rsid w:val="006D16C4"/>
    <w:rsid w:val="006D3E96"/>
    <w:rsid w:val="006D4515"/>
    <w:rsid w:val="006D4BB1"/>
    <w:rsid w:val="006D6593"/>
    <w:rsid w:val="006E1792"/>
    <w:rsid w:val="006E1E91"/>
    <w:rsid w:val="006E418F"/>
    <w:rsid w:val="006E5954"/>
    <w:rsid w:val="006E6DA0"/>
    <w:rsid w:val="006F03A8"/>
    <w:rsid w:val="006F13F5"/>
    <w:rsid w:val="006F161B"/>
    <w:rsid w:val="006F1648"/>
    <w:rsid w:val="006F2ACA"/>
    <w:rsid w:val="006F2ADC"/>
    <w:rsid w:val="006F2BFE"/>
    <w:rsid w:val="006F31E9"/>
    <w:rsid w:val="006F6284"/>
    <w:rsid w:val="007002C5"/>
    <w:rsid w:val="00704387"/>
    <w:rsid w:val="00707669"/>
    <w:rsid w:val="0071062C"/>
    <w:rsid w:val="00711CBA"/>
    <w:rsid w:val="00711FB5"/>
    <w:rsid w:val="00712A01"/>
    <w:rsid w:val="00712EB2"/>
    <w:rsid w:val="00714F58"/>
    <w:rsid w:val="00715836"/>
    <w:rsid w:val="007174B5"/>
    <w:rsid w:val="00722FBF"/>
    <w:rsid w:val="00722FC2"/>
    <w:rsid w:val="00724E1B"/>
    <w:rsid w:val="00725468"/>
    <w:rsid w:val="00725949"/>
    <w:rsid w:val="00727FA2"/>
    <w:rsid w:val="007322D9"/>
    <w:rsid w:val="00732BC0"/>
    <w:rsid w:val="007340D3"/>
    <w:rsid w:val="00734D97"/>
    <w:rsid w:val="0073720F"/>
    <w:rsid w:val="00737796"/>
    <w:rsid w:val="00737BAA"/>
    <w:rsid w:val="0074165C"/>
    <w:rsid w:val="007424EF"/>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0503"/>
    <w:rsid w:val="00762576"/>
    <w:rsid w:val="00765C43"/>
    <w:rsid w:val="00765EFB"/>
    <w:rsid w:val="007671CA"/>
    <w:rsid w:val="00767C61"/>
    <w:rsid w:val="0077008A"/>
    <w:rsid w:val="00773C1F"/>
    <w:rsid w:val="00773C76"/>
    <w:rsid w:val="0077470A"/>
    <w:rsid w:val="00774DA4"/>
    <w:rsid w:val="00775DF4"/>
    <w:rsid w:val="00776599"/>
    <w:rsid w:val="0078114B"/>
    <w:rsid w:val="00781DD2"/>
    <w:rsid w:val="00783ECF"/>
    <w:rsid w:val="0078413A"/>
    <w:rsid w:val="007937B8"/>
    <w:rsid w:val="00794B28"/>
    <w:rsid w:val="007959E8"/>
    <w:rsid w:val="00795DF0"/>
    <w:rsid w:val="00795E9C"/>
    <w:rsid w:val="007A0521"/>
    <w:rsid w:val="007A2E12"/>
    <w:rsid w:val="007A3475"/>
    <w:rsid w:val="007A41C8"/>
    <w:rsid w:val="007A4F01"/>
    <w:rsid w:val="007A54CE"/>
    <w:rsid w:val="007A5D3A"/>
    <w:rsid w:val="007A6814"/>
    <w:rsid w:val="007A6FD9"/>
    <w:rsid w:val="007A7FFA"/>
    <w:rsid w:val="007B04EB"/>
    <w:rsid w:val="007B0D4F"/>
    <w:rsid w:val="007B33A2"/>
    <w:rsid w:val="007B3AAE"/>
    <w:rsid w:val="007B4FB0"/>
    <w:rsid w:val="007B5A3D"/>
    <w:rsid w:val="007B5B95"/>
    <w:rsid w:val="007B6032"/>
    <w:rsid w:val="007B68EA"/>
    <w:rsid w:val="007B7453"/>
    <w:rsid w:val="007B78EB"/>
    <w:rsid w:val="007C2D89"/>
    <w:rsid w:val="007C4593"/>
    <w:rsid w:val="007C4B2D"/>
    <w:rsid w:val="007C5309"/>
    <w:rsid w:val="007C6069"/>
    <w:rsid w:val="007D06C4"/>
    <w:rsid w:val="007D1352"/>
    <w:rsid w:val="007D2508"/>
    <w:rsid w:val="007D2724"/>
    <w:rsid w:val="007D29A5"/>
    <w:rsid w:val="007D346A"/>
    <w:rsid w:val="007D6518"/>
    <w:rsid w:val="007D6A46"/>
    <w:rsid w:val="007D76BD"/>
    <w:rsid w:val="007E0BF1"/>
    <w:rsid w:val="007E46CD"/>
    <w:rsid w:val="007F0ED8"/>
    <w:rsid w:val="007F0F63"/>
    <w:rsid w:val="007F686A"/>
    <w:rsid w:val="007F75CE"/>
    <w:rsid w:val="008004F2"/>
    <w:rsid w:val="008013A4"/>
    <w:rsid w:val="00801D42"/>
    <w:rsid w:val="0080200A"/>
    <w:rsid w:val="008027CE"/>
    <w:rsid w:val="00802F42"/>
    <w:rsid w:val="00804383"/>
    <w:rsid w:val="00804BB7"/>
    <w:rsid w:val="00804D41"/>
    <w:rsid w:val="00810257"/>
    <w:rsid w:val="008104F5"/>
    <w:rsid w:val="00811072"/>
    <w:rsid w:val="00811369"/>
    <w:rsid w:val="00811E90"/>
    <w:rsid w:val="00813EA7"/>
    <w:rsid w:val="00815419"/>
    <w:rsid w:val="0081574B"/>
    <w:rsid w:val="00815BE8"/>
    <w:rsid w:val="008163C8"/>
    <w:rsid w:val="008164A1"/>
    <w:rsid w:val="00817325"/>
    <w:rsid w:val="008209E6"/>
    <w:rsid w:val="00821D19"/>
    <w:rsid w:val="00823303"/>
    <w:rsid w:val="008233B2"/>
    <w:rsid w:val="00823A9F"/>
    <w:rsid w:val="00823C85"/>
    <w:rsid w:val="00823FE5"/>
    <w:rsid w:val="00825138"/>
    <w:rsid w:val="008269DD"/>
    <w:rsid w:val="00830621"/>
    <w:rsid w:val="0083348C"/>
    <w:rsid w:val="00835A3E"/>
    <w:rsid w:val="008373D3"/>
    <w:rsid w:val="0083792C"/>
    <w:rsid w:val="00840617"/>
    <w:rsid w:val="00840F84"/>
    <w:rsid w:val="00842A47"/>
    <w:rsid w:val="00843C13"/>
    <w:rsid w:val="00843DEF"/>
    <w:rsid w:val="008454F8"/>
    <w:rsid w:val="00846BB7"/>
    <w:rsid w:val="0085173A"/>
    <w:rsid w:val="0085340B"/>
    <w:rsid w:val="008603CE"/>
    <w:rsid w:val="008620FC"/>
    <w:rsid w:val="008627A5"/>
    <w:rsid w:val="00863645"/>
    <w:rsid w:val="00863E05"/>
    <w:rsid w:val="0086561E"/>
    <w:rsid w:val="00865ACA"/>
    <w:rsid w:val="00865D28"/>
    <w:rsid w:val="00865F85"/>
    <w:rsid w:val="00867C10"/>
    <w:rsid w:val="00870439"/>
    <w:rsid w:val="00870DA1"/>
    <w:rsid w:val="008722E5"/>
    <w:rsid w:val="00877889"/>
    <w:rsid w:val="0088396C"/>
    <w:rsid w:val="00883F93"/>
    <w:rsid w:val="00884DB3"/>
    <w:rsid w:val="00885A9D"/>
    <w:rsid w:val="008864F6"/>
    <w:rsid w:val="0088664D"/>
    <w:rsid w:val="0089049D"/>
    <w:rsid w:val="0089265E"/>
    <w:rsid w:val="008928C9"/>
    <w:rsid w:val="008930CB"/>
    <w:rsid w:val="008938DC"/>
    <w:rsid w:val="00893FD1"/>
    <w:rsid w:val="00894836"/>
    <w:rsid w:val="00895172"/>
    <w:rsid w:val="00895680"/>
    <w:rsid w:val="00896DFF"/>
    <w:rsid w:val="0089762C"/>
    <w:rsid w:val="008A138D"/>
    <w:rsid w:val="008A173B"/>
    <w:rsid w:val="008A1893"/>
    <w:rsid w:val="008A57E6"/>
    <w:rsid w:val="008A6F81"/>
    <w:rsid w:val="008A769A"/>
    <w:rsid w:val="008B0C9C"/>
    <w:rsid w:val="008B166D"/>
    <w:rsid w:val="008B17F4"/>
    <w:rsid w:val="008B2819"/>
    <w:rsid w:val="008B3615"/>
    <w:rsid w:val="008B4498"/>
    <w:rsid w:val="008B4982"/>
    <w:rsid w:val="008B4AC4"/>
    <w:rsid w:val="008B50C8"/>
    <w:rsid w:val="008B5281"/>
    <w:rsid w:val="008B5F53"/>
    <w:rsid w:val="008B7E05"/>
    <w:rsid w:val="008C1797"/>
    <w:rsid w:val="008C219C"/>
    <w:rsid w:val="008C475E"/>
    <w:rsid w:val="008C4C18"/>
    <w:rsid w:val="008C619A"/>
    <w:rsid w:val="008D0CE8"/>
    <w:rsid w:val="008D29D8"/>
    <w:rsid w:val="008D2D1D"/>
    <w:rsid w:val="008D453D"/>
    <w:rsid w:val="008D53AD"/>
    <w:rsid w:val="008D562B"/>
    <w:rsid w:val="008D5733"/>
    <w:rsid w:val="008D5D18"/>
    <w:rsid w:val="008D622B"/>
    <w:rsid w:val="008D666C"/>
    <w:rsid w:val="008D7B54"/>
    <w:rsid w:val="008E0C9D"/>
    <w:rsid w:val="008E1470"/>
    <w:rsid w:val="008E1648"/>
    <w:rsid w:val="008E1B3E"/>
    <w:rsid w:val="008E1CB6"/>
    <w:rsid w:val="008E2319"/>
    <w:rsid w:val="008E4BB6"/>
    <w:rsid w:val="008E5518"/>
    <w:rsid w:val="008E6A84"/>
    <w:rsid w:val="008F0CDC"/>
    <w:rsid w:val="008F17A3"/>
    <w:rsid w:val="008F1ED3"/>
    <w:rsid w:val="008F34C2"/>
    <w:rsid w:val="008F499E"/>
    <w:rsid w:val="008F4C29"/>
    <w:rsid w:val="008F70BD"/>
    <w:rsid w:val="008F7245"/>
    <w:rsid w:val="008F788F"/>
    <w:rsid w:val="008F7EA2"/>
    <w:rsid w:val="00902722"/>
    <w:rsid w:val="009027BC"/>
    <w:rsid w:val="009062E6"/>
    <w:rsid w:val="00911560"/>
    <w:rsid w:val="00911BE5"/>
    <w:rsid w:val="00913C26"/>
    <w:rsid w:val="00913CA9"/>
    <w:rsid w:val="009145AE"/>
    <w:rsid w:val="009146CE"/>
    <w:rsid w:val="00914CA7"/>
    <w:rsid w:val="00915C3E"/>
    <w:rsid w:val="009161A8"/>
    <w:rsid w:val="00916E63"/>
    <w:rsid w:val="00921F29"/>
    <w:rsid w:val="00923B73"/>
    <w:rsid w:val="009245AE"/>
    <w:rsid w:val="009245F5"/>
    <w:rsid w:val="009249EC"/>
    <w:rsid w:val="00926072"/>
    <w:rsid w:val="009273B3"/>
    <w:rsid w:val="00927402"/>
    <w:rsid w:val="00927C0B"/>
    <w:rsid w:val="00930086"/>
    <w:rsid w:val="009305B5"/>
    <w:rsid w:val="00932A93"/>
    <w:rsid w:val="00933DDA"/>
    <w:rsid w:val="009378DD"/>
    <w:rsid w:val="009429D5"/>
    <w:rsid w:val="00942BF1"/>
    <w:rsid w:val="00942E70"/>
    <w:rsid w:val="00945180"/>
    <w:rsid w:val="00945428"/>
    <w:rsid w:val="0094607B"/>
    <w:rsid w:val="00953604"/>
    <w:rsid w:val="0095496B"/>
    <w:rsid w:val="00960DC4"/>
    <w:rsid w:val="00960F1E"/>
    <w:rsid w:val="009610DC"/>
    <w:rsid w:val="00961490"/>
    <w:rsid w:val="0096381A"/>
    <w:rsid w:val="009649B7"/>
    <w:rsid w:val="00965E04"/>
    <w:rsid w:val="00966FC1"/>
    <w:rsid w:val="009674AD"/>
    <w:rsid w:val="00970CDC"/>
    <w:rsid w:val="00971187"/>
    <w:rsid w:val="009732BF"/>
    <w:rsid w:val="00975727"/>
    <w:rsid w:val="00975BA0"/>
    <w:rsid w:val="00975D9F"/>
    <w:rsid w:val="00977010"/>
    <w:rsid w:val="00977D02"/>
    <w:rsid w:val="00977FF9"/>
    <w:rsid w:val="009809BB"/>
    <w:rsid w:val="0098364B"/>
    <w:rsid w:val="009851AB"/>
    <w:rsid w:val="00985332"/>
    <w:rsid w:val="00990048"/>
    <w:rsid w:val="009908A3"/>
    <w:rsid w:val="009911AF"/>
    <w:rsid w:val="00991875"/>
    <w:rsid w:val="00991F92"/>
    <w:rsid w:val="00992985"/>
    <w:rsid w:val="00993889"/>
    <w:rsid w:val="00994AFF"/>
    <w:rsid w:val="0099551B"/>
    <w:rsid w:val="00995C2D"/>
    <w:rsid w:val="00996BD2"/>
    <w:rsid w:val="00997052"/>
    <w:rsid w:val="00997BF1"/>
    <w:rsid w:val="009A089C"/>
    <w:rsid w:val="009A08C3"/>
    <w:rsid w:val="009A118E"/>
    <w:rsid w:val="009A21CD"/>
    <w:rsid w:val="009A278C"/>
    <w:rsid w:val="009A2BC2"/>
    <w:rsid w:val="009A42C1"/>
    <w:rsid w:val="009A52E5"/>
    <w:rsid w:val="009A5429"/>
    <w:rsid w:val="009A61F7"/>
    <w:rsid w:val="009A72AD"/>
    <w:rsid w:val="009B09E0"/>
    <w:rsid w:val="009B0BC5"/>
    <w:rsid w:val="009B1247"/>
    <w:rsid w:val="009B2E19"/>
    <w:rsid w:val="009B6029"/>
    <w:rsid w:val="009B6971"/>
    <w:rsid w:val="009B78D1"/>
    <w:rsid w:val="009C27F1"/>
    <w:rsid w:val="009C3152"/>
    <w:rsid w:val="009C3257"/>
    <w:rsid w:val="009C4CFA"/>
    <w:rsid w:val="009C5070"/>
    <w:rsid w:val="009C6E0C"/>
    <w:rsid w:val="009D112C"/>
    <w:rsid w:val="009D1385"/>
    <w:rsid w:val="009D47FA"/>
    <w:rsid w:val="009D4C5B"/>
    <w:rsid w:val="009D50D2"/>
    <w:rsid w:val="009D6BCA"/>
    <w:rsid w:val="009E0E54"/>
    <w:rsid w:val="009E0E97"/>
    <w:rsid w:val="009E0F62"/>
    <w:rsid w:val="009E103B"/>
    <w:rsid w:val="009E2473"/>
    <w:rsid w:val="009E4A58"/>
    <w:rsid w:val="009E5A2D"/>
    <w:rsid w:val="009E5AB2"/>
    <w:rsid w:val="009E6219"/>
    <w:rsid w:val="009E7D09"/>
    <w:rsid w:val="009F03B3"/>
    <w:rsid w:val="009F18EB"/>
    <w:rsid w:val="009F2730"/>
    <w:rsid w:val="009F2CAB"/>
    <w:rsid w:val="009F45AB"/>
    <w:rsid w:val="009F4965"/>
    <w:rsid w:val="009F626B"/>
    <w:rsid w:val="009F69A3"/>
    <w:rsid w:val="00A0096C"/>
    <w:rsid w:val="00A01126"/>
    <w:rsid w:val="00A01757"/>
    <w:rsid w:val="00A028C0"/>
    <w:rsid w:val="00A02BAE"/>
    <w:rsid w:val="00A06A6B"/>
    <w:rsid w:val="00A07E47"/>
    <w:rsid w:val="00A129D0"/>
    <w:rsid w:val="00A12C33"/>
    <w:rsid w:val="00A138BA"/>
    <w:rsid w:val="00A14C8E"/>
    <w:rsid w:val="00A153D9"/>
    <w:rsid w:val="00A15F09"/>
    <w:rsid w:val="00A166FC"/>
    <w:rsid w:val="00A169B6"/>
    <w:rsid w:val="00A224D3"/>
    <w:rsid w:val="00A2271D"/>
    <w:rsid w:val="00A237D5"/>
    <w:rsid w:val="00A27700"/>
    <w:rsid w:val="00A30EFC"/>
    <w:rsid w:val="00A31984"/>
    <w:rsid w:val="00A31B6D"/>
    <w:rsid w:val="00A32D73"/>
    <w:rsid w:val="00A3367B"/>
    <w:rsid w:val="00A33ACB"/>
    <w:rsid w:val="00A33C67"/>
    <w:rsid w:val="00A33E45"/>
    <w:rsid w:val="00A34FA9"/>
    <w:rsid w:val="00A3597D"/>
    <w:rsid w:val="00A35A1D"/>
    <w:rsid w:val="00A36DD1"/>
    <w:rsid w:val="00A4006C"/>
    <w:rsid w:val="00A40091"/>
    <w:rsid w:val="00A4030F"/>
    <w:rsid w:val="00A41C79"/>
    <w:rsid w:val="00A41CB5"/>
    <w:rsid w:val="00A42CDF"/>
    <w:rsid w:val="00A43087"/>
    <w:rsid w:val="00A4452E"/>
    <w:rsid w:val="00A4472C"/>
    <w:rsid w:val="00A44E69"/>
    <w:rsid w:val="00A45AF8"/>
    <w:rsid w:val="00A4661E"/>
    <w:rsid w:val="00A47938"/>
    <w:rsid w:val="00A50F18"/>
    <w:rsid w:val="00A510A3"/>
    <w:rsid w:val="00A51331"/>
    <w:rsid w:val="00A55BD6"/>
    <w:rsid w:val="00A55D50"/>
    <w:rsid w:val="00A57142"/>
    <w:rsid w:val="00A60C8D"/>
    <w:rsid w:val="00A63B7F"/>
    <w:rsid w:val="00A648CD"/>
    <w:rsid w:val="00A6537A"/>
    <w:rsid w:val="00A65B20"/>
    <w:rsid w:val="00A67866"/>
    <w:rsid w:val="00A70117"/>
    <w:rsid w:val="00A70B07"/>
    <w:rsid w:val="00A71FD9"/>
    <w:rsid w:val="00A723F8"/>
    <w:rsid w:val="00A74E27"/>
    <w:rsid w:val="00A77CCB"/>
    <w:rsid w:val="00A80F33"/>
    <w:rsid w:val="00A83221"/>
    <w:rsid w:val="00A83D8D"/>
    <w:rsid w:val="00A8446B"/>
    <w:rsid w:val="00A8473F"/>
    <w:rsid w:val="00A862D6"/>
    <w:rsid w:val="00A8715E"/>
    <w:rsid w:val="00A900FF"/>
    <w:rsid w:val="00A907CE"/>
    <w:rsid w:val="00A912E5"/>
    <w:rsid w:val="00A91CCD"/>
    <w:rsid w:val="00A9295B"/>
    <w:rsid w:val="00A93B09"/>
    <w:rsid w:val="00A952D7"/>
    <w:rsid w:val="00A95D04"/>
    <w:rsid w:val="00A963F7"/>
    <w:rsid w:val="00A96AD8"/>
    <w:rsid w:val="00AA052C"/>
    <w:rsid w:val="00AA1E45"/>
    <w:rsid w:val="00AA4286"/>
    <w:rsid w:val="00AA456B"/>
    <w:rsid w:val="00AA53F3"/>
    <w:rsid w:val="00AA57F5"/>
    <w:rsid w:val="00AA672E"/>
    <w:rsid w:val="00AA6EC9"/>
    <w:rsid w:val="00AB4BDA"/>
    <w:rsid w:val="00AB6309"/>
    <w:rsid w:val="00AB6C03"/>
    <w:rsid w:val="00AB6C5F"/>
    <w:rsid w:val="00AB7129"/>
    <w:rsid w:val="00AC27A6"/>
    <w:rsid w:val="00AC30F7"/>
    <w:rsid w:val="00AC3A5A"/>
    <w:rsid w:val="00AC4D95"/>
    <w:rsid w:val="00AC5DF4"/>
    <w:rsid w:val="00AD0AEF"/>
    <w:rsid w:val="00AD0ED2"/>
    <w:rsid w:val="00AD11B7"/>
    <w:rsid w:val="00AD182F"/>
    <w:rsid w:val="00AD1A94"/>
    <w:rsid w:val="00AD1C05"/>
    <w:rsid w:val="00AD4126"/>
    <w:rsid w:val="00AD421C"/>
    <w:rsid w:val="00AD44FA"/>
    <w:rsid w:val="00AE033E"/>
    <w:rsid w:val="00AE070A"/>
    <w:rsid w:val="00AE0B6B"/>
    <w:rsid w:val="00AE101C"/>
    <w:rsid w:val="00AE2A69"/>
    <w:rsid w:val="00AE37E5"/>
    <w:rsid w:val="00AE43FA"/>
    <w:rsid w:val="00AE4937"/>
    <w:rsid w:val="00AE5EB4"/>
    <w:rsid w:val="00AE7F35"/>
    <w:rsid w:val="00AF01A9"/>
    <w:rsid w:val="00AF0C18"/>
    <w:rsid w:val="00AF2C43"/>
    <w:rsid w:val="00AF3973"/>
    <w:rsid w:val="00AF45D7"/>
    <w:rsid w:val="00AF47C5"/>
    <w:rsid w:val="00AF5398"/>
    <w:rsid w:val="00B049AF"/>
    <w:rsid w:val="00B066AB"/>
    <w:rsid w:val="00B07242"/>
    <w:rsid w:val="00B10534"/>
    <w:rsid w:val="00B113DB"/>
    <w:rsid w:val="00B11D8A"/>
    <w:rsid w:val="00B12981"/>
    <w:rsid w:val="00B13AA9"/>
    <w:rsid w:val="00B147DD"/>
    <w:rsid w:val="00B1501D"/>
    <w:rsid w:val="00B156FD"/>
    <w:rsid w:val="00B177C6"/>
    <w:rsid w:val="00B21F61"/>
    <w:rsid w:val="00B24649"/>
    <w:rsid w:val="00B261F1"/>
    <w:rsid w:val="00B265BC"/>
    <w:rsid w:val="00B307CF"/>
    <w:rsid w:val="00B31FB1"/>
    <w:rsid w:val="00B336BC"/>
    <w:rsid w:val="00B33952"/>
    <w:rsid w:val="00B33C5E"/>
    <w:rsid w:val="00B342F4"/>
    <w:rsid w:val="00B34369"/>
    <w:rsid w:val="00B34DC2"/>
    <w:rsid w:val="00B378E5"/>
    <w:rsid w:val="00B4346D"/>
    <w:rsid w:val="00B440F4"/>
    <w:rsid w:val="00B447A5"/>
    <w:rsid w:val="00B45F78"/>
    <w:rsid w:val="00B4654C"/>
    <w:rsid w:val="00B46D38"/>
    <w:rsid w:val="00B47293"/>
    <w:rsid w:val="00B50E50"/>
    <w:rsid w:val="00B5186C"/>
    <w:rsid w:val="00B52120"/>
    <w:rsid w:val="00B54ABC"/>
    <w:rsid w:val="00B56FBE"/>
    <w:rsid w:val="00B60ACF"/>
    <w:rsid w:val="00B62B58"/>
    <w:rsid w:val="00B65149"/>
    <w:rsid w:val="00B66567"/>
    <w:rsid w:val="00B66F52"/>
    <w:rsid w:val="00B66FE5"/>
    <w:rsid w:val="00B67B95"/>
    <w:rsid w:val="00B72880"/>
    <w:rsid w:val="00B74CC4"/>
    <w:rsid w:val="00B758BF"/>
    <w:rsid w:val="00B76084"/>
    <w:rsid w:val="00B77EC8"/>
    <w:rsid w:val="00B827A6"/>
    <w:rsid w:val="00B831CE"/>
    <w:rsid w:val="00B864E6"/>
    <w:rsid w:val="00B86677"/>
    <w:rsid w:val="00B87131"/>
    <w:rsid w:val="00B939B1"/>
    <w:rsid w:val="00B9411E"/>
    <w:rsid w:val="00B94223"/>
    <w:rsid w:val="00B94451"/>
    <w:rsid w:val="00B95EFA"/>
    <w:rsid w:val="00B96D40"/>
    <w:rsid w:val="00B97386"/>
    <w:rsid w:val="00BA263B"/>
    <w:rsid w:val="00BA42B2"/>
    <w:rsid w:val="00BA58D4"/>
    <w:rsid w:val="00BA5B9E"/>
    <w:rsid w:val="00BA7C9A"/>
    <w:rsid w:val="00BA7CDE"/>
    <w:rsid w:val="00BB1754"/>
    <w:rsid w:val="00BB5F8F"/>
    <w:rsid w:val="00BB657A"/>
    <w:rsid w:val="00BC1A4E"/>
    <w:rsid w:val="00BC4352"/>
    <w:rsid w:val="00BC5DC7"/>
    <w:rsid w:val="00BC6B8B"/>
    <w:rsid w:val="00BC73D8"/>
    <w:rsid w:val="00BD0206"/>
    <w:rsid w:val="00BD52D7"/>
    <w:rsid w:val="00BD5AD2"/>
    <w:rsid w:val="00BD6397"/>
    <w:rsid w:val="00BD6624"/>
    <w:rsid w:val="00BE0677"/>
    <w:rsid w:val="00BE22F3"/>
    <w:rsid w:val="00BE3C72"/>
    <w:rsid w:val="00BE5B52"/>
    <w:rsid w:val="00BE7B8D"/>
    <w:rsid w:val="00BF0993"/>
    <w:rsid w:val="00BF10A9"/>
    <w:rsid w:val="00BF1703"/>
    <w:rsid w:val="00BF231C"/>
    <w:rsid w:val="00BF2FD9"/>
    <w:rsid w:val="00BF51E5"/>
    <w:rsid w:val="00BF74A6"/>
    <w:rsid w:val="00C013AD"/>
    <w:rsid w:val="00C04904"/>
    <w:rsid w:val="00C056B3"/>
    <w:rsid w:val="00C103E5"/>
    <w:rsid w:val="00C13319"/>
    <w:rsid w:val="00C13CA0"/>
    <w:rsid w:val="00C13EE9"/>
    <w:rsid w:val="00C21540"/>
    <w:rsid w:val="00C2160E"/>
    <w:rsid w:val="00C21906"/>
    <w:rsid w:val="00C21BFA"/>
    <w:rsid w:val="00C222CF"/>
    <w:rsid w:val="00C24C8D"/>
    <w:rsid w:val="00C25FE2"/>
    <w:rsid w:val="00C26B53"/>
    <w:rsid w:val="00C279B2"/>
    <w:rsid w:val="00C3107B"/>
    <w:rsid w:val="00C31B71"/>
    <w:rsid w:val="00C330C9"/>
    <w:rsid w:val="00C33E50"/>
    <w:rsid w:val="00C34C20"/>
    <w:rsid w:val="00C35A3E"/>
    <w:rsid w:val="00C36AC9"/>
    <w:rsid w:val="00C402B6"/>
    <w:rsid w:val="00C40785"/>
    <w:rsid w:val="00C42130"/>
    <w:rsid w:val="00C423A4"/>
    <w:rsid w:val="00C423E3"/>
    <w:rsid w:val="00C44BF5"/>
    <w:rsid w:val="00C4670A"/>
    <w:rsid w:val="00C50B6F"/>
    <w:rsid w:val="00C513EC"/>
    <w:rsid w:val="00C521D6"/>
    <w:rsid w:val="00C523FA"/>
    <w:rsid w:val="00C55232"/>
    <w:rsid w:val="00C553A4"/>
    <w:rsid w:val="00C55918"/>
    <w:rsid w:val="00C55A06"/>
    <w:rsid w:val="00C55D03"/>
    <w:rsid w:val="00C601BC"/>
    <w:rsid w:val="00C602BB"/>
    <w:rsid w:val="00C6329F"/>
    <w:rsid w:val="00C63340"/>
    <w:rsid w:val="00C643F9"/>
    <w:rsid w:val="00C64E95"/>
    <w:rsid w:val="00C66465"/>
    <w:rsid w:val="00C71372"/>
    <w:rsid w:val="00C72410"/>
    <w:rsid w:val="00C7287F"/>
    <w:rsid w:val="00C80CB8"/>
    <w:rsid w:val="00C819F8"/>
    <w:rsid w:val="00C8248C"/>
    <w:rsid w:val="00C83CEF"/>
    <w:rsid w:val="00C84E33"/>
    <w:rsid w:val="00C854CC"/>
    <w:rsid w:val="00C86D6F"/>
    <w:rsid w:val="00C905FC"/>
    <w:rsid w:val="00C90E75"/>
    <w:rsid w:val="00C92B19"/>
    <w:rsid w:val="00C92D03"/>
    <w:rsid w:val="00C9319C"/>
    <w:rsid w:val="00C93C8C"/>
    <w:rsid w:val="00C9435D"/>
    <w:rsid w:val="00C94DF2"/>
    <w:rsid w:val="00C96741"/>
    <w:rsid w:val="00CA2D1B"/>
    <w:rsid w:val="00CA375D"/>
    <w:rsid w:val="00CA662A"/>
    <w:rsid w:val="00CA7AFD"/>
    <w:rsid w:val="00CA7C3C"/>
    <w:rsid w:val="00CB0189"/>
    <w:rsid w:val="00CB0BA2"/>
    <w:rsid w:val="00CB1A42"/>
    <w:rsid w:val="00CB1B0C"/>
    <w:rsid w:val="00CB2B95"/>
    <w:rsid w:val="00CB2C0B"/>
    <w:rsid w:val="00CB517D"/>
    <w:rsid w:val="00CC038D"/>
    <w:rsid w:val="00CC08DB"/>
    <w:rsid w:val="00CC212A"/>
    <w:rsid w:val="00CC3379"/>
    <w:rsid w:val="00CC39FF"/>
    <w:rsid w:val="00CC3C2F"/>
    <w:rsid w:val="00CC4AC8"/>
    <w:rsid w:val="00CC5233"/>
    <w:rsid w:val="00CC5DE6"/>
    <w:rsid w:val="00CC6E4E"/>
    <w:rsid w:val="00CC6FE8"/>
    <w:rsid w:val="00CC7202"/>
    <w:rsid w:val="00CC7BFB"/>
    <w:rsid w:val="00CC7D1A"/>
    <w:rsid w:val="00CD0E1F"/>
    <w:rsid w:val="00CD1E8E"/>
    <w:rsid w:val="00CD2808"/>
    <w:rsid w:val="00CD28BF"/>
    <w:rsid w:val="00CD4092"/>
    <w:rsid w:val="00CD4A20"/>
    <w:rsid w:val="00CD50A1"/>
    <w:rsid w:val="00CD519E"/>
    <w:rsid w:val="00CE0AA0"/>
    <w:rsid w:val="00CE0C4F"/>
    <w:rsid w:val="00CE30EA"/>
    <w:rsid w:val="00CE42E1"/>
    <w:rsid w:val="00CF048A"/>
    <w:rsid w:val="00CF155A"/>
    <w:rsid w:val="00CF2947"/>
    <w:rsid w:val="00CF35C5"/>
    <w:rsid w:val="00CF59DB"/>
    <w:rsid w:val="00CF686F"/>
    <w:rsid w:val="00CF6D66"/>
    <w:rsid w:val="00CF6E60"/>
    <w:rsid w:val="00CF7BCA"/>
    <w:rsid w:val="00D008FD"/>
    <w:rsid w:val="00D02F6D"/>
    <w:rsid w:val="00D0321C"/>
    <w:rsid w:val="00D035EC"/>
    <w:rsid w:val="00D06AB1"/>
    <w:rsid w:val="00D06D0A"/>
    <w:rsid w:val="00D06FC1"/>
    <w:rsid w:val="00D072ED"/>
    <w:rsid w:val="00D07A16"/>
    <w:rsid w:val="00D1067E"/>
    <w:rsid w:val="00D10F50"/>
    <w:rsid w:val="00D11272"/>
    <w:rsid w:val="00D1153B"/>
    <w:rsid w:val="00D126F5"/>
    <w:rsid w:val="00D1489E"/>
    <w:rsid w:val="00D157E0"/>
    <w:rsid w:val="00D16E65"/>
    <w:rsid w:val="00D16F0E"/>
    <w:rsid w:val="00D17478"/>
    <w:rsid w:val="00D20737"/>
    <w:rsid w:val="00D21E81"/>
    <w:rsid w:val="00D223DE"/>
    <w:rsid w:val="00D25837"/>
    <w:rsid w:val="00D25E37"/>
    <w:rsid w:val="00D2661A"/>
    <w:rsid w:val="00D27582"/>
    <w:rsid w:val="00D27EC4"/>
    <w:rsid w:val="00D3082F"/>
    <w:rsid w:val="00D32719"/>
    <w:rsid w:val="00D33333"/>
    <w:rsid w:val="00D352A2"/>
    <w:rsid w:val="00D4162B"/>
    <w:rsid w:val="00D41AB2"/>
    <w:rsid w:val="00D43525"/>
    <w:rsid w:val="00D4514F"/>
    <w:rsid w:val="00D451E2"/>
    <w:rsid w:val="00D45E89"/>
    <w:rsid w:val="00D45E8D"/>
    <w:rsid w:val="00D466AE"/>
    <w:rsid w:val="00D4734F"/>
    <w:rsid w:val="00D51BF3"/>
    <w:rsid w:val="00D5685F"/>
    <w:rsid w:val="00D6096B"/>
    <w:rsid w:val="00D61E34"/>
    <w:rsid w:val="00D633A6"/>
    <w:rsid w:val="00D66846"/>
    <w:rsid w:val="00D675FB"/>
    <w:rsid w:val="00D71F25"/>
    <w:rsid w:val="00D72872"/>
    <w:rsid w:val="00D72A9C"/>
    <w:rsid w:val="00D77031"/>
    <w:rsid w:val="00D829E7"/>
    <w:rsid w:val="00D844B2"/>
    <w:rsid w:val="00D84941"/>
    <w:rsid w:val="00D84FA1"/>
    <w:rsid w:val="00D851F0"/>
    <w:rsid w:val="00D8618F"/>
    <w:rsid w:val="00D86DB7"/>
    <w:rsid w:val="00D87BF5"/>
    <w:rsid w:val="00D90721"/>
    <w:rsid w:val="00D910D6"/>
    <w:rsid w:val="00D926D0"/>
    <w:rsid w:val="00D93030"/>
    <w:rsid w:val="00D950E1"/>
    <w:rsid w:val="00D952A6"/>
    <w:rsid w:val="00D97F99"/>
    <w:rsid w:val="00DA1A96"/>
    <w:rsid w:val="00DA1E08"/>
    <w:rsid w:val="00DA2168"/>
    <w:rsid w:val="00DA24F8"/>
    <w:rsid w:val="00DA28E8"/>
    <w:rsid w:val="00DA2FE2"/>
    <w:rsid w:val="00DA31CA"/>
    <w:rsid w:val="00DA38D3"/>
    <w:rsid w:val="00DA3932"/>
    <w:rsid w:val="00DA3AFC"/>
    <w:rsid w:val="00DA3D5A"/>
    <w:rsid w:val="00DA64F8"/>
    <w:rsid w:val="00DA6C15"/>
    <w:rsid w:val="00DB0258"/>
    <w:rsid w:val="00DB38EE"/>
    <w:rsid w:val="00DB498B"/>
    <w:rsid w:val="00DB5290"/>
    <w:rsid w:val="00DB66CA"/>
    <w:rsid w:val="00DB6869"/>
    <w:rsid w:val="00DB6BCA"/>
    <w:rsid w:val="00DB6F54"/>
    <w:rsid w:val="00DB6F5E"/>
    <w:rsid w:val="00DB73F7"/>
    <w:rsid w:val="00DC0321"/>
    <w:rsid w:val="00DC0361"/>
    <w:rsid w:val="00DC3067"/>
    <w:rsid w:val="00DC370B"/>
    <w:rsid w:val="00DC5775"/>
    <w:rsid w:val="00DC5B90"/>
    <w:rsid w:val="00DD00FF"/>
    <w:rsid w:val="00DD03ED"/>
    <w:rsid w:val="00DD0619"/>
    <w:rsid w:val="00DD07FB"/>
    <w:rsid w:val="00DD25C6"/>
    <w:rsid w:val="00DD4AF3"/>
    <w:rsid w:val="00DD4FE5"/>
    <w:rsid w:val="00DD54B0"/>
    <w:rsid w:val="00DD57EE"/>
    <w:rsid w:val="00DD6BCC"/>
    <w:rsid w:val="00DE0828"/>
    <w:rsid w:val="00DE0A4B"/>
    <w:rsid w:val="00DE2410"/>
    <w:rsid w:val="00DE2939"/>
    <w:rsid w:val="00DE4160"/>
    <w:rsid w:val="00DE6E81"/>
    <w:rsid w:val="00DE703F"/>
    <w:rsid w:val="00DE7595"/>
    <w:rsid w:val="00DF1961"/>
    <w:rsid w:val="00DF3C6E"/>
    <w:rsid w:val="00DF4163"/>
    <w:rsid w:val="00DF44DE"/>
    <w:rsid w:val="00E01138"/>
    <w:rsid w:val="00E02DFB"/>
    <w:rsid w:val="00E030F9"/>
    <w:rsid w:val="00E0311A"/>
    <w:rsid w:val="00E03138"/>
    <w:rsid w:val="00E034A5"/>
    <w:rsid w:val="00E03608"/>
    <w:rsid w:val="00E0374D"/>
    <w:rsid w:val="00E06404"/>
    <w:rsid w:val="00E06D0D"/>
    <w:rsid w:val="00E11A85"/>
    <w:rsid w:val="00E12495"/>
    <w:rsid w:val="00E127E6"/>
    <w:rsid w:val="00E15CCD"/>
    <w:rsid w:val="00E16ED5"/>
    <w:rsid w:val="00E202EF"/>
    <w:rsid w:val="00E210B5"/>
    <w:rsid w:val="00E2221B"/>
    <w:rsid w:val="00E2552F"/>
    <w:rsid w:val="00E26E4F"/>
    <w:rsid w:val="00E3137A"/>
    <w:rsid w:val="00E3174D"/>
    <w:rsid w:val="00E32CCF"/>
    <w:rsid w:val="00E34A98"/>
    <w:rsid w:val="00E35D1E"/>
    <w:rsid w:val="00E364F9"/>
    <w:rsid w:val="00E365E6"/>
    <w:rsid w:val="00E365FA"/>
    <w:rsid w:val="00E36789"/>
    <w:rsid w:val="00E44A83"/>
    <w:rsid w:val="00E46AFB"/>
    <w:rsid w:val="00E46EB5"/>
    <w:rsid w:val="00E502C1"/>
    <w:rsid w:val="00E502DD"/>
    <w:rsid w:val="00E50D3A"/>
    <w:rsid w:val="00E51387"/>
    <w:rsid w:val="00E51E68"/>
    <w:rsid w:val="00E52EFD"/>
    <w:rsid w:val="00E534A5"/>
    <w:rsid w:val="00E5408A"/>
    <w:rsid w:val="00E55D94"/>
    <w:rsid w:val="00E56800"/>
    <w:rsid w:val="00E60C63"/>
    <w:rsid w:val="00E62FF9"/>
    <w:rsid w:val="00E635D6"/>
    <w:rsid w:val="00E639BC"/>
    <w:rsid w:val="00E664CC"/>
    <w:rsid w:val="00E70388"/>
    <w:rsid w:val="00E70F92"/>
    <w:rsid w:val="00E719F9"/>
    <w:rsid w:val="00E71F77"/>
    <w:rsid w:val="00E74313"/>
    <w:rsid w:val="00E74392"/>
    <w:rsid w:val="00E74C54"/>
    <w:rsid w:val="00E77A03"/>
    <w:rsid w:val="00E77FB9"/>
    <w:rsid w:val="00E822E8"/>
    <w:rsid w:val="00E82554"/>
    <w:rsid w:val="00E82606"/>
    <w:rsid w:val="00E831C1"/>
    <w:rsid w:val="00E846C8"/>
    <w:rsid w:val="00E84957"/>
    <w:rsid w:val="00E84A55"/>
    <w:rsid w:val="00E85BFF"/>
    <w:rsid w:val="00E90391"/>
    <w:rsid w:val="00E906C2"/>
    <w:rsid w:val="00E90E5F"/>
    <w:rsid w:val="00E9311F"/>
    <w:rsid w:val="00E934D1"/>
    <w:rsid w:val="00E941A9"/>
    <w:rsid w:val="00E94AE1"/>
    <w:rsid w:val="00E94AF0"/>
    <w:rsid w:val="00E95D13"/>
    <w:rsid w:val="00E95DD3"/>
    <w:rsid w:val="00E969D5"/>
    <w:rsid w:val="00E96C4B"/>
    <w:rsid w:val="00E97DA3"/>
    <w:rsid w:val="00EA5304"/>
    <w:rsid w:val="00EA58D1"/>
    <w:rsid w:val="00EA614B"/>
    <w:rsid w:val="00EA61BC"/>
    <w:rsid w:val="00EA681A"/>
    <w:rsid w:val="00EA735B"/>
    <w:rsid w:val="00EB00FE"/>
    <w:rsid w:val="00EB1E69"/>
    <w:rsid w:val="00EB2086"/>
    <w:rsid w:val="00EB31ED"/>
    <w:rsid w:val="00EB5EDF"/>
    <w:rsid w:val="00EB60FE"/>
    <w:rsid w:val="00EB74DB"/>
    <w:rsid w:val="00EB7E71"/>
    <w:rsid w:val="00EC323E"/>
    <w:rsid w:val="00EC4FFF"/>
    <w:rsid w:val="00EC5359"/>
    <w:rsid w:val="00EC562A"/>
    <w:rsid w:val="00ED067A"/>
    <w:rsid w:val="00ED2B50"/>
    <w:rsid w:val="00ED48C4"/>
    <w:rsid w:val="00ED5E18"/>
    <w:rsid w:val="00ED5F6B"/>
    <w:rsid w:val="00ED6D36"/>
    <w:rsid w:val="00ED78FA"/>
    <w:rsid w:val="00EE0350"/>
    <w:rsid w:val="00EE0719"/>
    <w:rsid w:val="00EE0E80"/>
    <w:rsid w:val="00EE2C47"/>
    <w:rsid w:val="00EE36E3"/>
    <w:rsid w:val="00EE433C"/>
    <w:rsid w:val="00EE613F"/>
    <w:rsid w:val="00EE7295"/>
    <w:rsid w:val="00EE7869"/>
    <w:rsid w:val="00EF054A"/>
    <w:rsid w:val="00EF3235"/>
    <w:rsid w:val="00EF3940"/>
    <w:rsid w:val="00EF4132"/>
    <w:rsid w:val="00EF7E72"/>
    <w:rsid w:val="00F00E59"/>
    <w:rsid w:val="00F0263D"/>
    <w:rsid w:val="00F02A22"/>
    <w:rsid w:val="00F05854"/>
    <w:rsid w:val="00F06D37"/>
    <w:rsid w:val="00F078DA"/>
    <w:rsid w:val="00F07B9D"/>
    <w:rsid w:val="00F11586"/>
    <w:rsid w:val="00F1183B"/>
    <w:rsid w:val="00F11C9F"/>
    <w:rsid w:val="00F12263"/>
    <w:rsid w:val="00F1405D"/>
    <w:rsid w:val="00F1409D"/>
    <w:rsid w:val="00F14214"/>
    <w:rsid w:val="00F14E35"/>
    <w:rsid w:val="00F157A9"/>
    <w:rsid w:val="00F16F00"/>
    <w:rsid w:val="00F1728D"/>
    <w:rsid w:val="00F234B0"/>
    <w:rsid w:val="00F25BB6"/>
    <w:rsid w:val="00F26B7E"/>
    <w:rsid w:val="00F27A3B"/>
    <w:rsid w:val="00F32780"/>
    <w:rsid w:val="00F33817"/>
    <w:rsid w:val="00F346CB"/>
    <w:rsid w:val="00F41C5E"/>
    <w:rsid w:val="00F420D5"/>
    <w:rsid w:val="00F435D1"/>
    <w:rsid w:val="00F451EA"/>
    <w:rsid w:val="00F45447"/>
    <w:rsid w:val="00F456C6"/>
    <w:rsid w:val="00F4577B"/>
    <w:rsid w:val="00F46496"/>
    <w:rsid w:val="00F474D0"/>
    <w:rsid w:val="00F50179"/>
    <w:rsid w:val="00F515EE"/>
    <w:rsid w:val="00F56511"/>
    <w:rsid w:val="00F6194E"/>
    <w:rsid w:val="00F623AC"/>
    <w:rsid w:val="00F6412A"/>
    <w:rsid w:val="00F64AA2"/>
    <w:rsid w:val="00F65893"/>
    <w:rsid w:val="00F66A4A"/>
    <w:rsid w:val="00F70948"/>
    <w:rsid w:val="00F71E22"/>
    <w:rsid w:val="00F72142"/>
    <w:rsid w:val="00F7260E"/>
    <w:rsid w:val="00F72AE7"/>
    <w:rsid w:val="00F73D86"/>
    <w:rsid w:val="00F74406"/>
    <w:rsid w:val="00F833BA"/>
    <w:rsid w:val="00F83ABC"/>
    <w:rsid w:val="00F84FD0"/>
    <w:rsid w:val="00F859A8"/>
    <w:rsid w:val="00F86D87"/>
    <w:rsid w:val="00F901E3"/>
    <w:rsid w:val="00F9108B"/>
    <w:rsid w:val="00F91349"/>
    <w:rsid w:val="00F93A8A"/>
    <w:rsid w:val="00F93F9F"/>
    <w:rsid w:val="00F95248"/>
    <w:rsid w:val="00F956A9"/>
    <w:rsid w:val="00F963ED"/>
    <w:rsid w:val="00F966CF"/>
    <w:rsid w:val="00F96CAE"/>
    <w:rsid w:val="00F970FB"/>
    <w:rsid w:val="00F97C99"/>
    <w:rsid w:val="00FA2389"/>
    <w:rsid w:val="00FA4007"/>
    <w:rsid w:val="00FA662D"/>
    <w:rsid w:val="00FA73B1"/>
    <w:rsid w:val="00FB0CB9"/>
    <w:rsid w:val="00FB231D"/>
    <w:rsid w:val="00FB243A"/>
    <w:rsid w:val="00FB45F1"/>
    <w:rsid w:val="00FB4A72"/>
    <w:rsid w:val="00FB54E8"/>
    <w:rsid w:val="00FB7054"/>
    <w:rsid w:val="00FC17B7"/>
    <w:rsid w:val="00FC2CB7"/>
    <w:rsid w:val="00FC4090"/>
    <w:rsid w:val="00FC4AAA"/>
    <w:rsid w:val="00FC55B4"/>
    <w:rsid w:val="00FD00E6"/>
    <w:rsid w:val="00FD02A3"/>
    <w:rsid w:val="00FD09A1"/>
    <w:rsid w:val="00FD2A7C"/>
    <w:rsid w:val="00FD3A65"/>
    <w:rsid w:val="00FD59EB"/>
    <w:rsid w:val="00FD6479"/>
    <w:rsid w:val="00FD7299"/>
    <w:rsid w:val="00FE1FBE"/>
    <w:rsid w:val="00FE3901"/>
    <w:rsid w:val="00FE39D3"/>
    <w:rsid w:val="00FE4BCE"/>
    <w:rsid w:val="00FE506B"/>
    <w:rsid w:val="00FE54AE"/>
    <w:rsid w:val="00FE576A"/>
    <w:rsid w:val="00FE7E79"/>
    <w:rsid w:val="00FF0EC8"/>
    <w:rsid w:val="00FF1C64"/>
    <w:rsid w:val="00FF3E7D"/>
    <w:rsid w:val="00FF423D"/>
    <w:rsid w:val="00FF59B5"/>
    <w:rsid w:val="00FF5B99"/>
    <w:rsid w:val="00FF71DA"/>
    <w:rsid w:val="00FF730C"/>
    <w:rsid w:val="00FF73F4"/>
    <w:rsid w:val="00FF7CE4"/>
    <w:rsid w:val="00FF7E39"/>
    <w:rsid w:val="015B2302"/>
    <w:rsid w:val="021E7302"/>
    <w:rsid w:val="03524742"/>
    <w:rsid w:val="04A42BE0"/>
    <w:rsid w:val="070B3D9D"/>
    <w:rsid w:val="079160F7"/>
    <w:rsid w:val="07EF4010"/>
    <w:rsid w:val="084D7C2D"/>
    <w:rsid w:val="08AB1D3E"/>
    <w:rsid w:val="0A0505FE"/>
    <w:rsid w:val="0B1758E2"/>
    <w:rsid w:val="0CDF38BD"/>
    <w:rsid w:val="0DEE4B0D"/>
    <w:rsid w:val="0E8E1971"/>
    <w:rsid w:val="0F2C13A5"/>
    <w:rsid w:val="0F2C449F"/>
    <w:rsid w:val="0F587009"/>
    <w:rsid w:val="10930394"/>
    <w:rsid w:val="10AA7D4E"/>
    <w:rsid w:val="10F539AF"/>
    <w:rsid w:val="131E27D9"/>
    <w:rsid w:val="14567A34"/>
    <w:rsid w:val="14A35636"/>
    <w:rsid w:val="15BC6F62"/>
    <w:rsid w:val="164C1ACA"/>
    <w:rsid w:val="16F83FBE"/>
    <w:rsid w:val="175005C5"/>
    <w:rsid w:val="181973A0"/>
    <w:rsid w:val="187255E6"/>
    <w:rsid w:val="1BAC221C"/>
    <w:rsid w:val="1C0E6215"/>
    <w:rsid w:val="1CD443E4"/>
    <w:rsid w:val="1D63476B"/>
    <w:rsid w:val="1D6B06CF"/>
    <w:rsid w:val="1EB83BF5"/>
    <w:rsid w:val="1FAD3A3C"/>
    <w:rsid w:val="1FD72E43"/>
    <w:rsid w:val="20566B03"/>
    <w:rsid w:val="2061072D"/>
    <w:rsid w:val="21E75FAA"/>
    <w:rsid w:val="22CC4BAB"/>
    <w:rsid w:val="239B20BE"/>
    <w:rsid w:val="248F6F32"/>
    <w:rsid w:val="251026CF"/>
    <w:rsid w:val="26085AF6"/>
    <w:rsid w:val="26A8437A"/>
    <w:rsid w:val="26F14267"/>
    <w:rsid w:val="279E2160"/>
    <w:rsid w:val="283B6D0F"/>
    <w:rsid w:val="28AE124C"/>
    <w:rsid w:val="28B8734E"/>
    <w:rsid w:val="28E72633"/>
    <w:rsid w:val="290F63C5"/>
    <w:rsid w:val="297B7FFD"/>
    <w:rsid w:val="29F00522"/>
    <w:rsid w:val="2B4E3E18"/>
    <w:rsid w:val="2C1B0FD2"/>
    <w:rsid w:val="2C2212C7"/>
    <w:rsid w:val="2C8A2821"/>
    <w:rsid w:val="2CD63174"/>
    <w:rsid w:val="2D8B4572"/>
    <w:rsid w:val="2DA61733"/>
    <w:rsid w:val="2DEF1BC9"/>
    <w:rsid w:val="2FD837E7"/>
    <w:rsid w:val="304A1F48"/>
    <w:rsid w:val="31113F0F"/>
    <w:rsid w:val="313B672A"/>
    <w:rsid w:val="31A916A0"/>
    <w:rsid w:val="31F9640B"/>
    <w:rsid w:val="32B37990"/>
    <w:rsid w:val="32EB3EE2"/>
    <w:rsid w:val="33925D96"/>
    <w:rsid w:val="35436EE1"/>
    <w:rsid w:val="3554618D"/>
    <w:rsid w:val="365B2F37"/>
    <w:rsid w:val="369645F6"/>
    <w:rsid w:val="36F11025"/>
    <w:rsid w:val="37AA00CF"/>
    <w:rsid w:val="393915E8"/>
    <w:rsid w:val="39AB4FBA"/>
    <w:rsid w:val="39BE4136"/>
    <w:rsid w:val="3A2D51FD"/>
    <w:rsid w:val="3B142DFB"/>
    <w:rsid w:val="3BEA38D3"/>
    <w:rsid w:val="3E152733"/>
    <w:rsid w:val="3E22515D"/>
    <w:rsid w:val="3EBE236F"/>
    <w:rsid w:val="3F4D214D"/>
    <w:rsid w:val="400C38A3"/>
    <w:rsid w:val="401044A7"/>
    <w:rsid w:val="415A776B"/>
    <w:rsid w:val="42275DF9"/>
    <w:rsid w:val="49A16872"/>
    <w:rsid w:val="49BD4149"/>
    <w:rsid w:val="4A0E278E"/>
    <w:rsid w:val="4ACB7470"/>
    <w:rsid w:val="4B357FF2"/>
    <w:rsid w:val="4C821008"/>
    <w:rsid w:val="4D02179D"/>
    <w:rsid w:val="4DBE51F0"/>
    <w:rsid w:val="4E2F31D3"/>
    <w:rsid w:val="529140CD"/>
    <w:rsid w:val="52C731B4"/>
    <w:rsid w:val="53820BFE"/>
    <w:rsid w:val="552D3F4B"/>
    <w:rsid w:val="559C742F"/>
    <w:rsid w:val="5699494D"/>
    <w:rsid w:val="56D517C9"/>
    <w:rsid w:val="56E8180F"/>
    <w:rsid w:val="56F703D1"/>
    <w:rsid w:val="579447BF"/>
    <w:rsid w:val="58E41B62"/>
    <w:rsid w:val="591304B3"/>
    <w:rsid w:val="59A24AFE"/>
    <w:rsid w:val="5B717EAC"/>
    <w:rsid w:val="5B745BFD"/>
    <w:rsid w:val="5D94028A"/>
    <w:rsid w:val="5D965719"/>
    <w:rsid w:val="609C3F0D"/>
    <w:rsid w:val="62F80AFF"/>
    <w:rsid w:val="65A61826"/>
    <w:rsid w:val="66DB1226"/>
    <w:rsid w:val="678F5EF4"/>
    <w:rsid w:val="67CF0A5E"/>
    <w:rsid w:val="6846757A"/>
    <w:rsid w:val="6A576E16"/>
    <w:rsid w:val="6AE71CFA"/>
    <w:rsid w:val="6BAF6D27"/>
    <w:rsid w:val="6BC71DE1"/>
    <w:rsid w:val="6C051B17"/>
    <w:rsid w:val="6C480CC0"/>
    <w:rsid w:val="6C774F51"/>
    <w:rsid w:val="6CA43D4D"/>
    <w:rsid w:val="6CF14741"/>
    <w:rsid w:val="6D4030B1"/>
    <w:rsid w:val="6DBC3A64"/>
    <w:rsid w:val="6EDC613B"/>
    <w:rsid w:val="6F3F5890"/>
    <w:rsid w:val="6F4A3291"/>
    <w:rsid w:val="6F70004A"/>
    <w:rsid w:val="6F8F6914"/>
    <w:rsid w:val="708304A5"/>
    <w:rsid w:val="712C1536"/>
    <w:rsid w:val="727069CC"/>
    <w:rsid w:val="72DD1E82"/>
    <w:rsid w:val="7343340A"/>
    <w:rsid w:val="7381444D"/>
    <w:rsid w:val="75A9367B"/>
    <w:rsid w:val="77DB3F30"/>
    <w:rsid w:val="78B6041B"/>
    <w:rsid w:val="78C11F9E"/>
    <w:rsid w:val="78E00BE8"/>
    <w:rsid w:val="78F56609"/>
    <w:rsid w:val="79CB0C87"/>
    <w:rsid w:val="7A4474CC"/>
    <w:rsid w:val="7A644B7F"/>
    <w:rsid w:val="7CB9602C"/>
    <w:rsid w:val="7E7B6DFA"/>
    <w:rsid w:val="7E8B0C95"/>
    <w:rsid w:val="7EA778F0"/>
    <w:rsid w:val="7F091C0D"/>
    <w:rsid w:val="7FED0A64"/>
    <w:rsid w:val="7FEF6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8"/>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autoRedefine/>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Body Text"/>
    <w:basedOn w:val="1"/>
    <w:link w:val="87"/>
    <w:autoRedefine/>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autoRedefine/>
    <w:semiHidden/>
    <w:unhideWhenUsed/>
    <w:qFormat/>
    <w:uiPriority w:val="99"/>
    <w:rPr>
      <w:sz w:val="18"/>
      <w:szCs w:val="18"/>
    </w:rPr>
  </w:style>
  <w:style w:type="paragraph" w:styleId="17">
    <w:name w:val="footer"/>
    <w:basedOn w:val="1"/>
    <w:link w:val="45"/>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autoRedefine/>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autoRedefine/>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autoRedefine/>
    <w:semiHidden/>
    <w:unhideWhenUsed/>
    <w:qFormat/>
    <w:uiPriority w:val="99"/>
    <w:rPr>
      <w:rFonts w:ascii="Times New Roman" w:hAnsi="Times New Roman"/>
      <w:sz w:val="24"/>
      <w:szCs w:val="24"/>
    </w:rPr>
  </w:style>
  <w:style w:type="paragraph" w:styleId="26">
    <w:name w:val="Title"/>
    <w:basedOn w:val="1"/>
    <w:link w:val="49"/>
    <w:autoRedefine/>
    <w:qFormat/>
    <w:uiPriority w:val="0"/>
    <w:pPr>
      <w:spacing w:before="240" w:after="60"/>
      <w:jc w:val="center"/>
      <w:outlineLvl w:val="0"/>
    </w:pPr>
    <w:rPr>
      <w:rFonts w:ascii="Arial" w:hAnsi="Arial" w:cs="Arial"/>
      <w:b/>
      <w:bCs/>
      <w:sz w:val="32"/>
      <w:szCs w:val="32"/>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22"/>
    <w:rPr>
      <w:b/>
      <w:bCs/>
    </w:rPr>
  </w:style>
  <w:style w:type="character" w:styleId="31">
    <w:name w:val="page number"/>
    <w:autoRedefine/>
    <w:qFormat/>
    <w:uiPriority w:val="0"/>
    <w:rPr>
      <w:rFonts w:ascii="宋体" w:hAnsi="Times New Roman" w:eastAsia="宋体"/>
      <w:sz w:val="18"/>
    </w:rPr>
  </w:style>
  <w:style w:type="character" w:styleId="32">
    <w:name w:val="Emphasis"/>
    <w:autoRedefine/>
    <w:qFormat/>
    <w:uiPriority w:val="20"/>
    <w:rPr>
      <w:i/>
      <w:iCs/>
    </w:rPr>
  </w:style>
  <w:style w:type="character" w:styleId="33">
    <w:name w:val="Hyperlink"/>
    <w:autoRedefine/>
    <w:qFormat/>
    <w:uiPriority w:val="99"/>
    <w:rPr>
      <w:rFonts w:ascii="宋体" w:hAnsi="Times New Roman" w:eastAsia="宋体"/>
      <w:color w:val="auto"/>
      <w:spacing w:val="0"/>
      <w:w w:val="100"/>
      <w:position w:val="0"/>
      <w:sz w:val="21"/>
      <w:u w:val="none"/>
      <w:vertAlign w:val="baseline"/>
    </w:rPr>
  </w:style>
  <w:style w:type="character" w:styleId="34">
    <w:name w:val="footnote reference"/>
    <w:autoRedefine/>
    <w:semiHidden/>
    <w:qFormat/>
    <w:uiPriority w:val="0"/>
    <w:rPr>
      <w:rFonts w:ascii="宋体" w:hAnsi="宋体" w:eastAsia="宋体" w:cs="Times New Roman"/>
      <w:spacing w:val="0"/>
      <w:sz w:val="18"/>
      <w:vertAlign w:val="superscript"/>
    </w:rPr>
  </w:style>
  <w:style w:type="character" w:customStyle="1" w:styleId="35">
    <w:name w:val="标题 1 字符"/>
    <w:link w:val="2"/>
    <w:autoRedefine/>
    <w:qFormat/>
    <w:uiPriority w:val="0"/>
    <w:rPr>
      <w:b/>
      <w:bCs/>
      <w:kern w:val="44"/>
      <w:sz w:val="44"/>
      <w:szCs w:val="44"/>
    </w:rPr>
  </w:style>
  <w:style w:type="character" w:customStyle="1" w:styleId="36">
    <w:name w:val="标题 2 字符"/>
    <w:link w:val="3"/>
    <w:autoRedefine/>
    <w:qFormat/>
    <w:uiPriority w:val="0"/>
    <w:rPr>
      <w:rFonts w:ascii="Arial" w:hAnsi="Arial" w:eastAsia="黑体"/>
      <w:b/>
      <w:bCs/>
      <w:kern w:val="2"/>
      <w:sz w:val="32"/>
      <w:szCs w:val="32"/>
    </w:rPr>
  </w:style>
  <w:style w:type="character" w:customStyle="1" w:styleId="37">
    <w:name w:val="标题 3 字符"/>
    <w:link w:val="4"/>
    <w:autoRedefine/>
    <w:qFormat/>
    <w:uiPriority w:val="0"/>
    <w:rPr>
      <w:b/>
      <w:bCs/>
      <w:kern w:val="2"/>
      <w:sz w:val="32"/>
      <w:szCs w:val="32"/>
    </w:rPr>
  </w:style>
  <w:style w:type="character" w:customStyle="1" w:styleId="38">
    <w:name w:val="标题 4 字符"/>
    <w:link w:val="5"/>
    <w:autoRedefine/>
    <w:qFormat/>
    <w:uiPriority w:val="0"/>
    <w:rPr>
      <w:rFonts w:ascii="Arial" w:hAnsi="Arial" w:eastAsia="黑体"/>
      <w:b/>
      <w:bCs/>
      <w:kern w:val="2"/>
      <w:sz w:val="28"/>
      <w:szCs w:val="28"/>
    </w:rPr>
  </w:style>
  <w:style w:type="character" w:customStyle="1" w:styleId="39">
    <w:name w:val="标题 5 字符"/>
    <w:link w:val="6"/>
    <w:autoRedefine/>
    <w:qFormat/>
    <w:uiPriority w:val="0"/>
    <w:rPr>
      <w:b/>
      <w:bCs/>
      <w:kern w:val="2"/>
      <w:sz w:val="28"/>
      <w:szCs w:val="28"/>
    </w:rPr>
  </w:style>
  <w:style w:type="character" w:customStyle="1" w:styleId="40">
    <w:name w:val="标题 6 字符"/>
    <w:link w:val="7"/>
    <w:autoRedefine/>
    <w:qFormat/>
    <w:uiPriority w:val="0"/>
    <w:rPr>
      <w:rFonts w:ascii="Arial" w:hAnsi="Arial" w:eastAsia="黑体"/>
      <w:b/>
      <w:bCs/>
      <w:kern w:val="2"/>
      <w:sz w:val="24"/>
      <w:szCs w:val="24"/>
    </w:rPr>
  </w:style>
  <w:style w:type="character" w:customStyle="1" w:styleId="41">
    <w:name w:val="标题 7 字符"/>
    <w:link w:val="8"/>
    <w:autoRedefine/>
    <w:qFormat/>
    <w:uiPriority w:val="0"/>
    <w:rPr>
      <w:b/>
      <w:bCs/>
      <w:kern w:val="2"/>
      <w:sz w:val="24"/>
      <w:szCs w:val="24"/>
    </w:rPr>
  </w:style>
  <w:style w:type="character" w:customStyle="1" w:styleId="42">
    <w:name w:val="标题 8 字符"/>
    <w:link w:val="9"/>
    <w:autoRedefine/>
    <w:qFormat/>
    <w:uiPriority w:val="0"/>
    <w:rPr>
      <w:rFonts w:ascii="Arial" w:hAnsi="Arial" w:eastAsia="黑体"/>
      <w:kern w:val="2"/>
      <w:sz w:val="24"/>
      <w:szCs w:val="24"/>
    </w:rPr>
  </w:style>
  <w:style w:type="character" w:customStyle="1" w:styleId="43">
    <w:name w:val="标题 9 字符"/>
    <w:link w:val="10"/>
    <w:autoRedefine/>
    <w:qFormat/>
    <w:uiPriority w:val="0"/>
    <w:rPr>
      <w:rFonts w:ascii="Arial" w:hAnsi="Arial" w:eastAsia="黑体"/>
      <w:kern w:val="2"/>
      <w:sz w:val="21"/>
      <w:szCs w:val="21"/>
    </w:rPr>
  </w:style>
  <w:style w:type="character" w:customStyle="1" w:styleId="44">
    <w:name w:val="页眉 字符"/>
    <w:link w:val="18"/>
    <w:autoRedefine/>
    <w:qFormat/>
    <w:uiPriority w:val="99"/>
    <w:rPr>
      <w:kern w:val="2"/>
      <w:sz w:val="18"/>
      <w:szCs w:val="18"/>
    </w:rPr>
  </w:style>
  <w:style w:type="character" w:customStyle="1" w:styleId="45">
    <w:name w:val="页脚 字符"/>
    <w:link w:val="17"/>
    <w:autoRedefine/>
    <w:qFormat/>
    <w:uiPriority w:val="99"/>
    <w:rPr>
      <w:rFonts w:ascii="宋体"/>
      <w:kern w:val="2"/>
      <w:sz w:val="18"/>
      <w:szCs w:val="18"/>
    </w:rPr>
  </w:style>
  <w:style w:type="character" w:customStyle="1" w:styleId="46">
    <w:name w:val="批注框文本 字符"/>
    <w:link w:val="16"/>
    <w:autoRedefine/>
    <w:semiHidden/>
    <w:qFormat/>
    <w:uiPriority w:val="99"/>
    <w:rPr>
      <w:kern w:val="2"/>
      <w:sz w:val="18"/>
      <w:szCs w:val="18"/>
    </w:rPr>
  </w:style>
  <w:style w:type="paragraph" w:styleId="47">
    <w:name w:val="Quote"/>
    <w:basedOn w:val="1"/>
    <w:next w:val="1"/>
    <w:link w:val="48"/>
    <w:autoRedefine/>
    <w:qFormat/>
    <w:uiPriority w:val="29"/>
    <w:rPr>
      <w:i/>
      <w:iCs/>
      <w:color w:val="000000"/>
    </w:rPr>
  </w:style>
  <w:style w:type="character" w:customStyle="1" w:styleId="48">
    <w:name w:val="引用 字符"/>
    <w:link w:val="47"/>
    <w:autoRedefine/>
    <w:qFormat/>
    <w:uiPriority w:val="29"/>
    <w:rPr>
      <w:i/>
      <w:iCs/>
      <w:color w:val="000000"/>
      <w:kern w:val="2"/>
      <w:sz w:val="21"/>
      <w:szCs w:val="21"/>
    </w:rPr>
  </w:style>
  <w:style w:type="character" w:customStyle="1" w:styleId="49">
    <w:name w:val="标题 字符"/>
    <w:link w:val="26"/>
    <w:autoRedefine/>
    <w:qFormat/>
    <w:uiPriority w:val="0"/>
    <w:rPr>
      <w:rFonts w:ascii="Arial" w:hAnsi="Arial" w:cs="Arial"/>
      <w:b/>
      <w:bCs/>
      <w:kern w:val="2"/>
      <w:sz w:val="32"/>
      <w:szCs w:val="32"/>
    </w:rPr>
  </w:style>
  <w:style w:type="paragraph" w:customStyle="1" w:styleId="50">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autoRedefine/>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autoRedefine/>
    <w:qFormat/>
    <w:uiPriority w:val="0"/>
    <w:pPr>
      <w:spacing w:line="0" w:lineRule="atLeast"/>
    </w:pPr>
    <w:rPr>
      <w:rFonts w:ascii="黑体" w:hAnsi="宋体" w:eastAsia="黑体"/>
    </w:rPr>
  </w:style>
  <w:style w:type="paragraph" w:customStyle="1" w:styleId="56">
    <w:name w:val="标准文件_标准正文"/>
    <w:basedOn w:val="1"/>
    <w:next w:val="57"/>
    <w:autoRedefine/>
    <w:qFormat/>
    <w:uiPriority w:val="0"/>
    <w:pPr>
      <w:snapToGrid w:val="0"/>
      <w:ind w:firstLine="200" w:firstLineChars="200"/>
    </w:pPr>
    <w:rPr>
      <w:kern w:val="0"/>
    </w:rPr>
  </w:style>
  <w:style w:type="paragraph" w:customStyle="1" w:styleId="57">
    <w:name w:val="标准文件_段"/>
    <w:link w:val="185"/>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autoRedefine/>
    <w:qFormat/>
    <w:uiPriority w:val="0"/>
    <w:pPr>
      <w:adjustRightInd/>
      <w:snapToGrid/>
      <w:ind w:firstLine="0" w:firstLineChars="0"/>
    </w:pPr>
    <w:rPr>
      <w:rFonts w:ascii="宋体" w:hAnsi="宋体"/>
      <w:kern w:val="2"/>
    </w:rPr>
  </w:style>
  <w:style w:type="paragraph" w:customStyle="1" w:styleId="59">
    <w:name w:val="标准文件_标准部门"/>
    <w:basedOn w:val="1"/>
    <w:autoRedefine/>
    <w:qFormat/>
    <w:uiPriority w:val="0"/>
    <w:pPr>
      <w:jc w:val="center"/>
    </w:pPr>
    <w:rPr>
      <w:rFonts w:ascii="黑体" w:eastAsia="黑体"/>
      <w:kern w:val="0"/>
      <w:sz w:val="44"/>
    </w:rPr>
  </w:style>
  <w:style w:type="paragraph" w:customStyle="1" w:styleId="60">
    <w:name w:val="标准文件_标准代替"/>
    <w:basedOn w:val="1"/>
    <w:next w:val="1"/>
    <w:autoRedefine/>
    <w:qFormat/>
    <w:uiPriority w:val="0"/>
    <w:pPr>
      <w:spacing w:line="310" w:lineRule="exact"/>
      <w:jc w:val="right"/>
    </w:pPr>
    <w:rPr>
      <w:rFonts w:ascii="宋体" w:hAnsi="宋体"/>
      <w:kern w:val="0"/>
    </w:rPr>
  </w:style>
  <w:style w:type="paragraph" w:customStyle="1" w:styleId="61">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autoRedefine/>
    <w:qFormat/>
    <w:uiPriority w:val="0"/>
    <w:pPr>
      <w:jc w:val="left"/>
    </w:pPr>
  </w:style>
  <w:style w:type="paragraph" w:customStyle="1" w:styleId="64">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autoRedefine/>
    <w:qFormat/>
    <w:uiPriority w:val="0"/>
    <w:pPr>
      <w:widowControl w:val="0"/>
      <w:numPr>
        <w:ilvl w:val="3"/>
        <w:numId w:val="2"/>
      </w:numPr>
      <w:spacing w:before="120" w:beforeLines="50" w:after="120" w:afterLines="50"/>
      <w:ind w:left="0"/>
      <w:jc w:val="both"/>
      <w:outlineLvl w:val="2"/>
    </w:pPr>
    <w:rPr>
      <w:rFonts w:ascii="黑体" w:hAnsi="Times New Roman" w:eastAsia="黑体" w:cs="Times New Roman"/>
      <w:sz w:val="21"/>
      <w:lang w:val="en-US" w:eastAsia="zh-CN" w:bidi="ar-SA"/>
    </w:rPr>
  </w:style>
  <w:style w:type="character" w:customStyle="1" w:styleId="67">
    <w:name w:val="标准文件_发布"/>
    <w:autoRedefine/>
    <w:qFormat/>
    <w:uiPriority w:val="0"/>
    <w:rPr>
      <w:rFonts w:ascii="黑体" w:eastAsia="黑体"/>
      <w:spacing w:val="0"/>
      <w:w w:val="100"/>
      <w:position w:val="3"/>
      <w:sz w:val="28"/>
    </w:rPr>
  </w:style>
  <w:style w:type="paragraph" w:customStyle="1" w:styleId="68">
    <w:name w:val="标准文件_方框数字列项"/>
    <w:basedOn w:val="57"/>
    <w:autoRedefine/>
    <w:qFormat/>
    <w:uiPriority w:val="0"/>
    <w:pPr>
      <w:numPr>
        <w:ilvl w:val="0"/>
        <w:numId w:val="3"/>
      </w:numPr>
      <w:ind w:firstLine="0" w:firstLineChars="0"/>
    </w:pPr>
  </w:style>
  <w:style w:type="paragraph" w:customStyle="1" w:styleId="69">
    <w:name w:val="标准文件_封面标准编号"/>
    <w:basedOn w:val="1"/>
    <w:next w:val="60"/>
    <w:autoRedefine/>
    <w:qFormat/>
    <w:uiPriority w:val="0"/>
    <w:pPr>
      <w:spacing w:line="310" w:lineRule="exact"/>
      <w:jc w:val="right"/>
    </w:pPr>
    <w:rPr>
      <w:rFonts w:ascii="黑体" w:eastAsia="黑体"/>
      <w:kern w:val="0"/>
      <w:sz w:val="28"/>
    </w:rPr>
  </w:style>
  <w:style w:type="paragraph" w:customStyle="1" w:styleId="70">
    <w:name w:val="标准文件_封面标准分类号"/>
    <w:basedOn w:val="1"/>
    <w:autoRedefine/>
    <w:qFormat/>
    <w:uiPriority w:val="0"/>
    <w:rPr>
      <w:rFonts w:ascii="黑体" w:eastAsia="黑体"/>
      <w:b/>
      <w:kern w:val="0"/>
      <w:sz w:val="28"/>
    </w:rPr>
  </w:style>
  <w:style w:type="paragraph" w:customStyle="1" w:styleId="71">
    <w:name w:val="标准文件_封面标准名称"/>
    <w:basedOn w:val="1"/>
    <w:autoRedefine/>
    <w:qFormat/>
    <w:uiPriority w:val="0"/>
    <w:pPr>
      <w:spacing w:line="240" w:lineRule="auto"/>
      <w:jc w:val="center"/>
    </w:pPr>
    <w:rPr>
      <w:rFonts w:ascii="黑体" w:eastAsia="黑体"/>
      <w:kern w:val="0"/>
      <w:sz w:val="52"/>
    </w:rPr>
  </w:style>
  <w:style w:type="paragraph" w:customStyle="1" w:styleId="72">
    <w:name w:val="标准文件_封面标准英文名称"/>
    <w:basedOn w:val="1"/>
    <w:autoRedefine/>
    <w:qFormat/>
    <w:uiPriority w:val="0"/>
    <w:pPr>
      <w:spacing w:line="240" w:lineRule="auto"/>
      <w:jc w:val="center"/>
    </w:pPr>
    <w:rPr>
      <w:rFonts w:ascii="黑体" w:eastAsia="黑体"/>
      <w:b/>
      <w:sz w:val="28"/>
    </w:rPr>
  </w:style>
  <w:style w:type="paragraph" w:customStyle="1" w:styleId="73">
    <w:name w:val="标准文件_封面发布日期"/>
    <w:basedOn w:val="1"/>
    <w:autoRedefine/>
    <w:qFormat/>
    <w:uiPriority w:val="0"/>
    <w:pPr>
      <w:spacing w:line="310" w:lineRule="exact"/>
    </w:pPr>
    <w:rPr>
      <w:rFonts w:ascii="黑体" w:eastAsia="黑体"/>
      <w:kern w:val="0"/>
      <w:sz w:val="28"/>
    </w:rPr>
  </w:style>
  <w:style w:type="paragraph" w:customStyle="1" w:styleId="74">
    <w:name w:val="标准文件_封面密级"/>
    <w:basedOn w:val="1"/>
    <w:autoRedefine/>
    <w:qFormat/>
    <w:uiPriority w:val="0"/>
    <w:rPr>
      <w:rFonts w:eastAsia="黑体"/>
      <w:sz w:val="32"/>
    </w:rPr>
  </w:style>
  <w:style w:type="paragraph" w:customStyle="1" w:styleId="75">
    <w:name w:val="标准文件_封面实施日期"/>
    <w:basedOn w:val="1"/>
    <w:autoRedefine/>
    <w:qFormat/>
    <w:uiPriority w:val="0"/>
    <w:pPr>
      <w:spacing w:line="310" w:lineRule="exact"/>
      <w:jc w:val="right"/>
    </w:pPr>
    <w:rPr>
      <w:rFonts w:ascii="黑体" w:eastAsia="黑体"/>
      <w:sz w:val="28"/>
    </w:rPr>
  </w:style>
  <w:style w:type="paragraph" w:customStyle="1" w:styleId="76">
    <w:name w:val="标准文件_封面抬头"/>
    <w:basedOn w:val="57"/>
    <w:autoRedefine/>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autoRedefine/>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autoRedefine/>
    <w:qFormat/>
    <w:uiPriority w:val="0"/>
    <w:rPr>
      <w:kern w:val="2"/>
      <w:sz w:val="21"/>
      <w:szCs w:val="21"/>
    </w:rPr>
  </w:style>
  <w:style w:type="paragraph" w:customStyle="1" w:styleId="88">
    <w:name w:val="标准文件_附录章标题"/>
    <w:next w:val="57"/>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autoRedefine/>
    <w:qFormat/>
    <w:uiPriority w:val="0"/>
    <w:pPr>
      <w:ind w:left="488" w:leftChars="200" w:hanging="289" w:hangingChars="290"/>
    </w:pPr>
  </w:style>
  <w:style w:type="paragraph" w:customStyle="1" w:styleId="90">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autoRedefine/>
    <w:qFormat/>
    <w:uiPriority w:val="0"/>
    <w:pPr>
      <w:spacing w:line="460" w:lineRule="exact"/>
      <w:ind w:left="0" w:firstLine="0"/>
    </w:pPr>
  </w:style>
  <w:style w:type="paragraph" w:customStyle="1" w:styleId="92">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3">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autoRedefine/>
    <w:qFormat/>
    <w:uiPriority w:val="0"/>
    <w:pPr>
      <w:numPr>
        <w:numId w:val="10"/>
      </w:numPr>
    </w:pPr>
  </w:style>
  <w:style w:type="paragraph" w:customStyle="1" w:styleId="95">
    <w:name w:val="标准文件_三级条标题"/>
    <w:basedOn w:val="66"/>
    <w:next w:val="57"/>
    <w:autoRedefine/>
    <w:qFormat/>
    <w:uiPriority w:val="0"/>
    <w:pPr>
      <w:widowControl/>
      <w:numPr>
        <w:ilvl w:val="4"/>
      </w:numPr>
      <w:outlineLvl w:val="3"/>
    </w:pPr>
  </w:style>
  <w:style w:type="character" w:customStyle="1" w:styleId="96">
    <w:name w:val="不明显参考1"/>
    <w:autoRedefine/>
    <w:qFormat/>
    <w:uiPriority w:val="31"/>
    <w:rPr>
      <w:smallCaps/>
      <w:color w:val="C0504D"/>
      <w:u w:val="single"/>
    </w:rPr>
  </w:style>
  <w:style w:type="paragraph" w:customStyle="1" w:styleId="97">
    <w:name w:val="标准文件_示例后续"/>
    <w:basedOn w:val="1"/>
    <w:autoRedefine/>
    <w:qFormat/>
    <w:uiPriority w:val="0"/>
    <w:pPr>
      <w:adjustRightInd/>
      <w:spacing w:line="240" w:lineRule="auto"/>
      <w:ind w:firstLine="200" w:firstLineChars="200"/>
    </w:pPr>
    <w:rPr>
      <w:sz w:val="18"/>
      <w:szCs w:val="24"/>
    </w:rPr>
  </w:style>
  <w:style w:type="paragraph" w:customStyle="1" w:styleId="98">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autoRedefine/>
    <w:semiHidden/>
    <w:qFormat/>
    <w:uiPriority w:val="0"/>
    <w:rPr>
      <w:rFonts w:ascii="宋体"/>
      <w:kern w:val="2"/>
      <w:sz w:val="18"/>
      <w:szCs w:val="18"/>
    </w:rPr>
  </w:style>
  <w:style w:type="paragraph" w:customStyle="1" w:styleId="101">
    <w:name w:val="标准文件_条文脚注"/>
    <w:basedOn w:val="21"/>
    <w:autoRedefine/>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autoRedefine/>
    <w:qFormat/>
    <w:uiPriority w:val="0"/>
    <w:pPr>
      <w:numPr>
        <w:ilvl w:val="0"/>
        <w:numId w:val="12"/>
      </w:numPr>
      <w:spacing w:line="240" w:lineRule="auto"/>
      <w:jc w:val="left"/>
    </w:pPr>
    <w:rPr>
      <w:rFonts w:ascii="宋体" w:hAnsi="宋体"/>
      <w:sz w:val="18"/>
    </w:rPr>
  </w:style>
  <w:style w:type="character" w:customStyle="1" w:styleId="103">
    <w:name w:val="标准文件_图表脚注内容"/>
    <w:autoRedefine/>
    <w:qFormat/>
    <w:uiPriority w:val="0"/>
    <w:rPr>
      <w:rFonts w:ascii="宋体" w:hAnsi="宋体" w:eastAsia="宋体" w:cs="Times New Roman"/>
      <w:spacing w:val="0"/>
      <w:sz w:val="18"/>
      <w:vertAlign w:val="superscript"/>
    </w:rPr>
  </w:style>
  <w:style w:type="paragraph" w:customStyle="1" w:styleId="104">
    <w:name w:val="标准文件_五级条标题"/>
    <w:next w:val="57"/>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autoRedefine/>
    <w:qFormat/>
    <w:uiPriority w:val="0"/>
    <w:pPr>
      <w:numPr>
        <w:ilvl w:val="2"/>
      </w:numPr>
      <w:spacing w:before="120" w:beforeLines="50" w:after="120" w:afterLines="50"/>
      <w:ind w:left="0"/>
      <w:outlineLvl w:val="9"/>
    </w:pPr>
  </w:style>
  <w:style w:type="paragraph" w:customStyle="1" w:styleId="107">
    <w:name w:val="标准文件_一致程度"/>
    <w:basedOn w:val="1"/>
    <w:autoRedefine/>
    <w:qFormat/>
    <w:uiPriority w:val="0"/>
    <w:pPr>
      <w:spacing w:line="440" w:lineRule="exact"/>
      <w:jc w:val="center"/>
    </w:pPr>
    <w:rPr>
      <w:sz w:val="28"/>
    </w:rPr>
  </w:style>
  <w:style w:type="paragraph" w:customStyle="1" w:styleId="108">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autoRedefine/>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autoRedefine/>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1">
    <w:name w:val="标准文件_英文注："/>
    <w:basedOn w:val="1"/>
    <w:next w:val="57"/>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autoRedefine/>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autoRedefine/>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9">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0">
    <w:name w:val="发布部门"/>
    <w:next w:val="57"/>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autoRedefine/>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autoRedefine/>
    <w:qFormat/>
    <w:uiPriority w:val="0"/>
    <w:pPr>
      <w:outlineLvl w:val="4"/>
    </w:pPr>
  </w:style>
  <w:style w:type="paragraph" w:customStyle="1" w:styleId="131">
    <w:name w:val="附录四级无标题条"/>
    <w:basedOn w:val="130"/>
    <w:next w:val="57"/>
    <w:autoRedefine/>
    <w:qFormat/>
    <w:uiPriority w:val="0"/>
    <w:pPr>
      <w:outlineLvl w:val="5"/>
    </w:pPr>
  </w:style>
  <w:style w:type="paragraph" w:customStyle="1" w:styleId="132">
    <w:name w:val="附录图"/>
    <w:next w:val="57"/>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autoRedefine/>
    <w:qFormat/>
    <w:uiPriority w:val="0"/>
    <w:pPr>
      <w:numPr>
        <w:ilvl w:val="0"/>
        <w:numId w:val="21"/>
      </w:numPr>
      <w:tabs>
        <w:tab w:val="left" w:pos="851"/>
      </w:tabs>
    </w:pPr>
    <w:rPr>
      <w:rFonts w:ascii="宋体" w:hAnsi="Times New Roman" w:eastAsia="宋体" w:cs="Times New Roman"/>
      <w:sz w:val="21"/>
      <w:lang w:val="en-US" w:eastAsia="zh-CN" w:bidi="ar-SA"/>
    </w:rPr>
  </w:style>
  <w:style w:type="paragraph" w:customStyle="1" w:styleId="134">
    <w:name w:val="附录五级无标题条"/>
    <w:basedOn w:val="131"/>
    <w:next w:val="57"/>
    <w:autoRedefine/>
    <w:qFormat/>
    <w:uiPriority w:val="0"/>
    <w:pPr>
      <w:outlineLvl w:val="6"/>
    </w:pPr>
  </w:style>
  <w:style w:type="paragraph" w:customStyle="1" w:styleId="135">
    <w:name w:val="附录性质"/>
    <w:basedOn w:val="1"/>
    <w:autoRedefine/>
    <w:qFormat/>
    <w:uiPriority w:val="0"/>
    <w:pPr>
      <w:widowControl/>
      <w:adjustRightInd/>
      <w:jc w:val="center"/>
    </w:pPr>
    <w:rPr>
      <w:rFonts w:ascii="黑体" w:eastAsia="黑体"/>
    </w:rPr>
  </w:style>
  <w:style w:type="paragraph" w:customStyle="1" w:styleId="136">
    <w:name w:val="附录一级无标题条"/>
    <w:basedOn w:val="88"/>
    <w:next w:val="57"/>
    <w:autoRedefine/>
    <w:qFormat/>
    <w:uiPriority w:val="0"/>
    <w:pPr>
      <w:autoSpaceDN w:val="0"/>
      <w:outlineLvl w:val="2"/>
    </w:pPr>
    <w:rPr>
      <w:rFonts w:ascii="宋体" w:hAnsi="宋体" w:eastAsia="宋体"/>
    </w:rPr>
  </w:style>
  <w:style w:type="character" w:customStyle="1" w:styleId="137">
    <w:name w:val="个人答复风格"/>
    <w:autoRedefine/>
    <w:qFormat/>
    <w:uiPriority w:val="0"/>
    <w:rPr>
      <w:rFonts w:ascii="Arial" w:hAnsi="Arial" w:eastAsia="宋体" w:cs="Arial"/>
      <w:color w:val="auto"/>
      <w:spacing w:val="0"/>
      <w:sz w:val="20"/>
    </w:rPr>
  </w:style>
  <w:style w:type="character" w:customStyle="1" w:styleId="138">
    <w:name w:val="个人撰写风格"/>
    <w:autoRedefine/>
    <w:qFormat/>
    <w:uiPriority w:val="0"/>
    <w:rPr>
      <w:rFonts w:ascii="Arial" w:hAnsi="Arial" w:eastAsia="宋体" w:cs="Arial"/>
      <w:color w:val="auto"/>
      <w:spacing w:val="0"/>
      <w:sz w:val="20"/>
    </w:rPr>
  </w:style>
  <w:style w:type="paragraph" w:customStyle="1" w:styleId="139">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autoRedefine/>
    <w:qFormat/>
    <w:uiPriority w:val="0"/>
    <w:pPr>
      <w:tabs>
        <w:tab w:val="left" w:pos="840"/>
      </w:tabs>
    </w:pPr>
  </w:style>
  <w:style w:type="paragraph" w:customStyle="1" w:styleId="142">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autoRedefine/>
    <w:qFormat/>
    <w:uiPriority w:val="0"/>
    <w:pPr>
      <w:framePr w:wrap="around"/>
      <w:spacing w:line="0" w:lineRule="atLeast"/>
    </w:pPr>
    <w:rPr>
      <w:rFonts w:ascii="黑体" w:eastAsia="黑体"/>
      <w:b w:val="0"/>
    </w:rPr>
  </w:style>
  <w:style w:type="paragraph" w:customStyle="1" w:styleId="153">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5">
    <w:name w:val="实施日期"/>
    <w:basedOn w:val="121"/>
    <w:autoRedefine/>
    <w:qFormat/>
    <w:uiPriority w:val="0"/>
    <w:pPr>
      <w:framePr w:hSpace="0" w:wrap="around" w:xAlign="right"/>
      <w:jc w:val="right"/>
    </w:pPr>
  </w:style>
  <w:style w:type="paragraph" w:customStyle="1" w:styleId="156">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7">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autoRedefine/>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autoRedefine/>
    <w:qFormat/>
    <w:uiPriority w:val="0"/>
    <w:pPr>
      <w:numPr>
        <w:ilvl w:val="6"/>
        <w:numId w:val="20"/>
      </w:numPr>
      <w:adjustRightInd/>
    </w:pPr>
    <w:rPr>
      <w:szCs w:val="24"/>
    </w:rPr>
  </w:style>
  <w:style w:type="paragraph" w:customStyle="1" w:styleId="160">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1">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autoRedefine/>
    <w:qFormat/>
    <w:uiPriority w:val="0"/>
    <w:pPr>
      <w:ind w:left="1406" w:leftChars="0" w:hanging="499" w:firstLineChars="0"/>
    </w:pPr>
  </w:style>
  <w:style w:type="paragraph" w:customStyle="1" w:styleId="163">
    <w:name w:val="标准文件_一级无标题"/>
    <w:basedOn w:val="106"/>
    <w:autoRedefine/>
    <w:qFormat/>
    <w:uiPriority w:val="0"/>
    <w:pPr>
      <w:spacing w:before="0" w:beforeLines="0" w:after="0" w:afterLines="0"/>
    </w:pPr>
    <w:rPr>
      <w:rFonts w:ascii="宋体" w:eastAsia="宋体"/>
    </w:rPr>
  </w:style>
  <w:style w:type="paragraph" w:customStyle="1" w:styleId="164">
    <w:name w:val="标准文件_五级无标题"/>
    <w:basedOn w:val="104"/>
    <w:autoRedefine/>
    <w:qFormat/>
    <w:uiPriority w:val="0"/>
    <w:pPr>
      <w:spacing w:before="0" w:beforeLines="0" w:after="0" w:afterLines="0"/>
      <w:outlineLvl w:val="9"/>
    </w:pPr>
    <w:rPr>
      <w:rFonts w:ascii="宋体" w:eastAsia="宋体"/>
    </w:rPr>
  </w:style>
  <w:style w:type="paragraph" w:customStyle="1" w:styleId="165">
    <w:name w:val="标准文件_三级无标题"/>
    <w:basedOn w:val="95"/>
    <w:autoRedefine/>
    <w:qFormat/>
    <w:uiPriority w:val="0"/>
    <w:pPr>
      <w:spacing w:before="0" w:beforeLines="0" w:after="0" w:afterLines="0"/>
      <w:outlineLvl w:val="9"/>
    </w:pPr>
    <w:rPr>
      <w:rFonts w:ascii="宋体" w:eastAsia="宋体"/>
    </w:rPr>
  </w:style>
  <w:style w:type="paragraph" w:customStyle="1" w:styleId="166">
    <w:name w:val="标准文件_二级无标题"/>
    <w:basedOn w:val="66"/>
    <w:autoRedefine/>
    <w:qFormat/>
    <w:uiPriority w:val="0"/>
    <w:pPr>
      <w:spacing w:before="0" w:beforeLines="0" w:after="0" w:afterLines="0"/>
      <w:outlineLvl w:val="9"/>
    </w:pPr>
    <w:rPr>
      <w:rFonts w:ascii="宋体" w:eastAsia="宋体"/>
    </w:rPr>
  </w:style>
  <w:style w:type="paragraph" w:customStyle="1" w:styleId="167">
    <w:name w:val="标准_四级无标题"/>
    <w:basedOn w:val="99"/>
    <w:next w:val="57"/>
    <w:autoRedefine/>
    <w:qFormat/>
    <w:uiPriority w:val="0"/>
    <w:rPr>
      <w:rFonts w:eastAsia="宋体"/>
    </w:rPr>
  </w:style>
  <w:style w:type="paragraph" w:customStyle="1" w:styleId="168">
    <w:name w:val="标准文件_四级无标题"/>
    <w:basedOn w:val="99"/>
    <w:autoRedefine/>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autoRedefine/>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autoRedefine/>
    <w:qFormat/>
    <w:uiPriority w:val="0"/>
    <w:pPr>
      <w:numPr>
        <w:ilvl w:val="0"/>
        <w:numId w:val="24"/>
      </w:numPr>
      <w:ind w:firstLine="0" w:firstLineChars="0"/>
    </w:pPr>
    <w:rPr>
      <w:rFonts w:cs="Arial"/>
      <w:szCs w:val="28"/>
    </w:rPr>
  </w:style>
  <w:style w:type="paragraph" w:customStyle="1" w:styleId="171">
    <w:name w:val="标准文件_附录标题"/>
    <w:basedOn w:val="77"/>
    <w:autoRedefine/>
    <w:qFormat/>
    <w:uiPriority w:val="0"/>
    <w:pPr>
      <w:numPr>
        <w:numId w:val="0"/>
      </w:numPr>
      <w:spacing w:after="280"/>
      <w:outlineLvl w:val="9"/>
    </w:pPr>
  </w:style>
  <w:style w:type="paragraph" w:customStyle="1" w:styleId="172">
    <w:name w:val="标准文件_二级项"/>
    <w:autoRedefine/>
    <w:qFormat/>
    <w:uiPriority w:val="0"/>
    <w:rPr>
      <w:rFonts w:ascii="宋体" w:hAnsi="Times New Roman" w:eastAsia="宋体" w:cs="Times New Roman"/>
      <w:sz w:val="21"/>
      <w:lang w:val="en-US" w:eastAsia="zh-CN" w:bidi="ar-SA"/>
    </w:rPr>
  </w:style>
  <w:style w:type="paragraph" w:customStyle="1" w:styleId="173">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autoRedefine/>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autoRedefine/>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autoRedefine/>
    <w:qFormat/>
    <w:uiPriority w:val="0"/>
    <w:pPr>
      <w:ind w:firstLine="0" w:firstLineChars="0"/>
      <w:jc w:val="center"/>
    </w:pPr>
    <w:rPr>
      <w:sz w:val="18"/>
    </w:rPr>
  </w:style>
  <w:style w:type="paragraph" w:customStyle="1" w:styleId="180">
    <w:name w:val="标准文件_注："/>
    <w:next w:val="57"/>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autoRedefine/>
    <w:qFormat/>
    <w:uiPriority w:val="0"/>
    <w:pPr>
      <w:ind w:firstLine="420"/>
    </w:pPr>
    <w:rPr>
      <w:sz w:val="18"/>
    </w:rPr>
  </w:style>
  <w:style w:type="paragraph" w:customStyle="1" w:styleId="184">
    <w:name w:val="标准文件_示例×："/>
    <w:basedOn w:val="1"/>
    <w:next w:val="183"/>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autoRedefine/>
    <w:qFormat/>
    <w:uiPriority w:val="0"/>
    <w:rPr>
      <w:rFonts w:ascii="宋体" w:hAnsi="Times New Roman"/>
      <w:sz w:val="21"/>
    </w:rPr>
  </w:style>
  <w:style w:type="paragraph" w:customStyle="1" w:styleId="186">
    <w:name w:val="标准文件_表格续"/>
    <w:basedOn w:val="57"/>
    <w:next w:val="57"/>
    <w:autoRedefine/>
    <w:qFormat/>
    <w:uiPriority w:val="0"/>
    <w:pPr>
      <w:jc w:val="center"/>
    </w:pPr>
    <w:rPr>
      <w:rFonts w:ascii="黑体" w:hAnsi="黑体" w:eastAsia="黑体"/>
    </w:rPr>
  </w:style>
  <w:style w:type="character" w:styleId="187">
    <w:name w:val="Placeholder Text"/>
    <w:basedOn w:val="29"/>
    <w:autoRedefine/>
    <w:semiHidden/>
    <w:qFormat/>
    <w:uiPriority w:val="99"/>
    <w:rPr>
      <w:color w:val="808080"/>
    </w:rPr>
  </w:style>
  <w:style w:type="paragraph" w:customStyle="1" w:styleId="188">
    <w:name w:val="标准文件_二级项2"/>
    <w:basedOn w:val="57"/>
    <w:autoRedefine/>
    <w:qFormat/>
    <w:uiPriority w:val="0"/>
    <w:pPr>
      <w:numPr>
        <w:ilvl w:val="1"/>
        <w:numId w:val="21"/>
      </w:numPr>
      <w:ind w:firstLine="0" w:firstLineChars="0"/>
    </w:pPr>
  </w:style>
  <w:style w:type="paragraph" w:customStyle="1" w:styleId="189">
    <w:name w:val="标准文件_三级项2"/>
    <w:basedOn w:val="57"/>
    <w:autoRedefine/>
    <w:qFormat/>
    <w:uiPriority w:val="0"/>
    <w:pPr>
      <w:numPr>
        <w:ilvl w:val="0"/>
        <w:numId w:val="30"/>
      </w:numPr>
      <w:spacing w:line="300" w:lineRule="exact"/>
      <w:ind w:firstLineChars="0"/>
    </w:pPr>
    <w:rPr>
      <w:rFonts w:ascii="Times New Roman"/>
    </w:rPr>
  </w:style>
  <w:style w:type="paragraph" w:customStyle="1" w:styleId="190">
    <w:name w:val="标准文件_一级项2"/>
    <w:basedOn w:val="57"/>
    <w:autoRedefine/>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autoRedefine/>
    <w:qFormat/>
    <w:uiPriority w:val="0"/>
    <w:pPr>
      <w:ind w:firstLine="420"/>
    </w:pPr>
    <w:rPr>
      <w:rFonts w:ascii="黑体" w:eastAsia="黑体"/>
    </w:rPr>
  </w:style>
  <w:style w:type="character" w:customStyle="1" w:styleId="192">
    <w:name w:val="标准文件_来源"/>
    <w:basedOn w:val="29"/>
    <w:autoRedefine/>
    <w:qFormat/>
    <w:uiPriority w:val="1"/>
    <w:rPr>
      <w:rFonts w:eastAsia="宋体"/>
      <w:sz w:val="21"/>
    </w:rPr>
  </w:style>
  <w:style w:type="paragraph" w:customStyle="1" w:styleId="193">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autoRedefine/>
    <w:qFormat/>
    <w:uiPriority w:val="0"/>
    <w:pPr>
      <w:framePr w:w="3997" w:h="471" w:hRule="exact" w:hSpace="0" w:vSpace="181" w:wrap="around" w:vAnchor="page" w:hAnchor="page" w:x="1419" w:y="14097"/>
    </w:pPr>
  </w:style>
  <w:style w:type="paragraph" w:customStyle="1" w:styleId="195">
    <w:name w:val="其他实施日期"/>
    <w:basedOn w:val="155"/>
    <w:autoRedefine/>
    <w:qFormat/>
    <w:uiPriority w:val="0"/>
    <w:pPr>
      <w:framePr w:w="3997" w:h="471" w:hRule="exact" w:vSpace="181" w:wrap="around" w:vAnchor="page" w:hAnchor="page" w:x="7089" w:y="14097"/>
    </w:pPr>
  </w:style>
  <w:style w:type="paragraph" w:customStyle="1" w:styleId="196">
    <w:name w:val="标准文件_文件编号"/>
    <w:basedOn w:val="57"/>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autoRedefine/>
    <w:qFormat/>
    <w:uiPriority w:val="0"/>
    <w:pPr>
      <w:spacing w:before="57"/>
    </w:pPr>
    <w:rPr>
      <w:sz w:val="21"/>
    </w:rPr>
  </w:style>
  <w:style w:type="paragraph" w:customStyle="1" w:styleId="198">
    <w:name w:val="标准文件_文件名称"/>
    <w:basedOn w:val="57"/>
    <w:next w:val="57"/>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autoRedefine/>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autoRedefine/>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autoRedefine/>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autoRedefine/>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autoRedefine/>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autoRedefine/>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autoRedefine/>
    <w:qFormat/>
    <w:uiPriority w:val="0"/>
    <w:pPr>
      <w:ind w:left="811" w:firstLine="0" w:firstLineChars="0"/>
    </w:pPr>
    <w:rPr>
      <w:sz w:val="18"/>
    </w:rPr>
  </w:style>
  <w:style w:type="paragraph" w:customStyle="1" w:styleId="207">
    <w:name w:val="标准文件_注X后"/>
    <w:basedOn w:val="57"/>
    <w:autoRedefine/>
    <w:qFormat/>
    <w:uiPriority w:val="0"/>
    <w:pPr>
      <w:ind w:left="811" w:firstLine="0" w:firstLineChars="0"/>
    </w:pPr>
    <w:rPr>
      <w:sz w:val="18"/>
    </w:rPr>
  </w:style>
  <w:style w:type="paragraph" w:customStyle="1" w:styleId="208">
    <w:name w:val="标准文件_示例后"/>
    <w:basedOn w:val="57"/>
    <w:autoRedefine/>
    <w:qFormat/>
    <w:uiPriority w:val="0"/>
    <w:pPr>
      <w:ind w:left="964" w:firstLine="0" w:firstLineChars="0"/>
    </w:pPr>
    <w:rPr>
      <w:sz w:val="18"/>
    </w:rPr>
  </w:style>
  <w:style w:type="paragraph" w:customStyle="1" w:styleId="209">
    <w:name w:val="标准文件_示例X后"/>
    <w:basedOn w:val="57"/>
    <w:link w:val="210"/>
    <w:autoRedefine/>
    <w:qFormat/>
    <w:uiPriority w:val="0"/>
    <w:pPr>
      <w:ind w:left="1049" w:firstLine="0" w:firstLineChars="0"/>
    </w:pPr>
    <w:rPr>
      <w:sz w:val="18"/>
    </w:rPr>
  </w:style>
  <w:style w:type="character" w:customStyle="1" w:styleId="210">
    <w:name w:val="标准文件_示例X后 字符"/>
    <w:basedOn w:val="185"/>
    <w:link w:val="209"/>
    <w:autoRedefine/>
    <w:qFormat/>
    <w:uiPriority w:val="0"/>
    <w:rPr>
      <w:rFonts w:ascii="宋体" w:hAnsi="Times New Roman"/>
      <w:sz w:val="18"/>
    </w:rPr>
  </w:style>
  <w:style w:type="paragraph" w:customStyle="1" w:styleId="211">
    <w:name w:val="标准文件_索引项"/>
    <w:basedOn w:val="57"/>
    <w:next w:val="57"/>
    <w:autoRedefine/>
    <w:qFormat/>
    <w:uiPriority w:val="0"/>
    <w:pPr>
      <w:tabs>
        <w:tab w:val="right" w:leader="dot" w:pos="9356"/>
      </w:tabs>
      <w:ind w:left="210" w:hanging="210" w:firstLineChars="0"/>
      <w:jc w:val="left"/>
    </w:pPr>
  </w:style>
  <w:style w:type="paragraph" w:customStyle="1" w:styleId="212">
    <w:name w:val="标准文件_附录一级无标题"/>
    <w:basedOn w:val="79"/>
    <w:autoRedefine/>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autoRedefine/>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autoRedefine/>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autoRedefine/>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autoRedefine/>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autoRedefine/>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autoRedefine/>
    <w:qFormat/>
    <w:uiPriority w:val="0"/>
    <w:pPr>
      <w:spacing w:before="0" w:beforeLines="0" w:after="0" w:afterLines="0" w:line="276" w:lineRule="auto"/>
    </w:pPr>
    <w:rPr>
      <w:rFonts w:ascii="宋体" w:eastAsia="宋体"/>
    </w:rPr>
  </w:style>
  <w:style w:type="paragraph" w:customStyle="1" w:styleId="219">
    <w:name w:val="标准文件_引言三级无标题"/>
    <w:basedOn w:val="203"/>
    <w:autoRedefine/>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autoRedefine/>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autoRedefine/>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autoRedefine/>
    <w:qFormat/>
    <w:uiPriority w:val="0"/>
    <w:rPr>
      <w:rFonts w:hAnsi="黑体"/>
    </w:rPr>
  </w:style>
  <w:style w:type="paragraph" w:customStyle="1" w:styleId="223">
    <w:name w:val="标准文件_脚注内容"/>
    <w:basedOn w:val="57"/>
    <w:autoRedefine/>
    <w:qFormat/>
    <w:uiPriority w:val="0"/>
    <w:pPr>
      <w:ind w:left="400" w:leftChars="200" w:hanging="200" w:hangingChars="200"/>
    </w:pPr>
    <w:rPr>
      <w:sz w:val="15"/>
    </w:rPr>
  </w:style>
  <w:style w:type="paragraph" w:customStyle="1" w:styleId="224">
    <w:name w:val="标准文件_术语条一"/>
    <w:basedOn w:val="163"/>
    <w:next w:val="57"/>
    <w:autoRedefine/>
    <w:qFormat/>
    <w:uiPriority w:val="0"/>
  </w:style>
  <w:style w:type="paragraph" w:customStyle="1" w:styleId="225">
    <w:name w:val="标准文件_术语条二"/>
    <w:basedOn w:val="166"/>
    <w:next w:val="57"/>
    <w:autoRedefine/>
    <w:qFormat/>
    <w:uiPriority w:val="0"/>
  </w:style>
  <w:style w:type="paragraph" w:customStyle="1" w:styleId="226">
    <w:name w:val="标准文件_术语条三"/>
    <w:basedOn w:val="165"/>
    <w:next w:val="57"/>
    <w:autoRedefine/>
    <w:qFormat/>
    <w:uiPriority w:val="0"/>
  </w:style>
  <w:style w:type="paragraph" w:customStyle="1" w:styleId="227">
    <w:name w:val="标准文件_术语条四"/>
    <w:basedOn w:val="168"/>
    <w:next w:val="57"/>
    <w:autoRedefine/>
    <w:qFormat/>
    <w:uiPriority w:val="0"/>
  </w:style>
  <w:style w:type="paragraph" w:customStyle="1" w:styleId="228">
    <w:name w:val="标准文件_术语条五"/>
    <w:basedOn w:val="164"/>
    <w:next w:val="57"/>
    <w:autoRedefine/>
    <w:qFormat/>
    <w:uiPriority w:val="0"/>
  </w:style>
  <w:style w:type="paragraph" w:customStyle="1" w:styleId="2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autoRedefine/>
    <w:qFormat/>
    <w:uiPriority w:val="0"/>
    <w:rPr>
      <w:rFonts w:ascii="黑体" w:eastAsia="黑体"/>
      <w:spacing w:val="85"/>
      <w:w w:val="100"/>
      <w:position w:val="3"/>
      <w:sz w:val="28"/>
      <w:szCs w:val="28"/>
    </w:rPr>
  </w:style>
  <w:style w:type="paragraph" w:styleId="231">
    <w:name w:val="List Paragraph"/>
    <w:basedOn w:val="1"/>
    <w:autoRedefine/>
    <w:qFormat/>
    <w:uiPriority w:val="34"/>
    <w:pPr>
      <w:ind w:firstLine="420" w:firstLineChars="200"/>
    </w:pPr>
  </w:style>
  <w:style w:type="paragraph" w:customStyle="1" w:styleId="232">
    <w:name w:val="修订1"/>
    <w:hidden/>
    <w:unhideWhenUsed/>
    <w:qFormat/>
    <w:uiPriority w:val="99"/>
    <w:rPr>
      <w:rFonts w:ascii="Calibri" w:hAnsi="Calibri" w:eastAsia="宋体" w:cs="Times New Roman"/>
      <w:kern w:val="2"/>
      <w:sz w:val="21"/>
      <w:szCs w:val="21"/>
      <w:lang w:val="en-US" w:eastAsia="zh-CN" w:bidi="ar-SA"/>
    </w:rPr>
  </w:style>
  <w:style w:type="paragraph" w:customStyle="1" w:styleId="233">
    <w:name w:val="正文1"/>
    <w:qFormat/>
    <w:uiPriority w:val="0"/>
    <w:pPr>
      <w:jc w:val="both"/>
    </w:pPr>
    <w:rPr>
      <w:rFonts w:ascii="Calibri" w:hAnsi="Calibri" w:eastAsia="宋体" w:cs="Calibri"/>
      <w:kern w:val="2"/>
      <w:sz w:val="21"/>
      <w:szCs w:val="21"/>
      <w:lang w:val="en-US" w:eastAsia="zh-CN" w:bidi="ar-SA"/>
    </w:rPr>
  </w:style>
  <w:style w:type="paragraph" w:customStyle="1" w:styleId="234">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186B2BB85D4487A864C7441BBFD3270"/>
        <w:style w:val=""/>
        <w:category>
          <w:name w:val="常规"/>
          <w:gallery w:val="placeholder"/>
        </w:category>
        <w:types>
          <w:type w:val="bbPlcHdr"/>
        </w:types>
        <w:behaviors>
          <w:behavior w:val="content"/>
        </w:behaviors>
        <w:description w:val=""/>
        <w:guid w:val="{727B8C52-DA53-4CCD-A23B-EA8AC52A872C}"/>
      </w:docPartPr>
      <w:docPartBody>
        <w:p w14:paraId="55F434FF">
          <w:pPr>
            <w:pStyle w:val="5"/>
            <w:rPr>
              <w:rFonts w:hint="eastAsia"/>
            </w:rPr>
          </w:pPr>
          <w:r>
            <w:rPr>
              <w:rStyle w:val="4"/>
              <w:rFonts w:hint="eastAsia"/>
            </w:rPr>
            <w:t>单击或点击此处输入文字。</w:t>
          </w:r>
        </w:p>
      </w:docPartBody>
    </w:docPart>
    <w:docPart>
      <w:docPartPr>
        <w:name w:val="3F8DC88DED4C498C94DE1202F9A5A5E5"/>
        <w:style w:val=""/>
        <w:category>
          <w:name w:val="常规"/>
          <w:gallery w:val="placeholder"/>
        </w:category>
        <w:types>
          <w:type w:val="bbPlcHdr"/>
        </w:types>
        <w:behaviors>
          <w:behavior w:val="content"/>
        </w:behaviors>
        <w:description w:val=""/>
        <w:guid w:val="{97CABA5D-AE0C-4E7E-90F4-AE17D0215DE7}"/>
      </w:docPartPr>
      <w:docPartBody>
        <w:p w14:paraId="3B3A9662">
          <w:pPr>
            <w:pStyle w:val="6"/>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4A"/>
    <w:rsid w:val="0003092E"/>
    <w:rsid w:val="000F68F6"/>
    <w:rsid w:val="00106478"/>
    <w:rsid w:val="001764EE"/>
    <w:rsid w:val="00176B85"/>
    <w:rsid w:val="00182C60"/>
    <w:rsid w:val="001D04B3"/>
    <w:rsid w:val="001F1C8E"/>
    <w:rsid w:val="0028698E"/>
    <w:rsid w:val="00287890"/>
    <w:rsid w:val="002A037D"/>
    <w:rsid w:val="002A6FD0"/>
    <w:rsid w:val="0036571A"/>
    <w:rsid w:val="003B25FD"/>
    <w:rsid w:val="003B4D20"/>
    <w:rsid w:val="0047642E"/>
    <w:rsid w:val="00496B4A"/>
    <w:rsid w:val="004B2D7A"/>
    <w:rsid w:val="00526B60"/>
    <w:rsid w:val="00546B64"/>
    <w:rsid w:val="005A4C36"/>
    <w:rsid w:val="005F55F3"/>
    <w:rsid w:val="00610954"/>
    <w:rsid w:val="006B6007"/>
    <w:rsid w:val="006D1562"/>
    <w:rsid w:val="006F13F5"/>
    <w:rsid w:val="00773C76"/>
    <w:rsid w:val="007B3AAE"/>
    <w:rsid w:val="007E0572"/>
    <w:rsid w:val="008002B2"/>
    <w:rsid w:val="008005A9"/>
    <w:rsid w:val="00854515"/>
    <w:rsid w:val="00896584"/>
    <w:rsid w:val="009E1296"/>
    <w:rsid w:val="00A80F33"/>
    <w:rsid w:val="00AA26F8"/>
    <w:rsid w:val="00AA46B0"/>
    <w:rsid w:val="00AD6D4D"/>
    <w:rsid w:val="00B95EFA"/>
    <w:rsid w:val="00BA1B9F"/>
    <w:rsid w:val="00BF5937"/>
    <w:rsid w:val="00D41AB2"/>
    <w:rsid w:val="00DC0162"/>
    <w:rsid w:val="00DF1E77"/>
    <w:rsid w:val="00E21169"/>
    <w:rsid w:val="00E365E6"/>
    <w:rsid w:val="00E42B14"/>
    <w:rsid w:val="00E51D34"/>
    <w:rsid w:val="00ED7637"/>
    <w:rsid w:val="00F14E35"/>
    <w:rsid w:val="00F65043"/>
    <w:rsid w:val="00FA0DD7"/>
    <w:rsid w:val="00FB6518"/>
    <w:rsid w:val="00FC4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186B2BB85D4487A864C7441BBFD327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3F8DC88DED4C498C94DE1202F9A5A5E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9</Pages>
  <Words>3836</Words>
  <Characters>5062</Characters>
  <Lines>149</Lines>
  <Paragraphs>170</Paragraphs>
  <TotalTime>7</TotalTime>
  <ScaleCrop>false</ScaleCrop>
  <LinksUpToDate>false</LinksUpToDate>
  <CharactersWithSpaces>5330</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2025-09-01T08:03:00Z</dcterms:created>
  <dc:creator>hezhenzhen</dc:creator>
  <cp:lastModifiedBy>alee1213</cp:lastModifiedBy>
  <cp:lastPrinted>2025-09-04T10:32:00Z</cp:lastPrinted>
  <dcterms:modified xsi:type="dcterms:W3CDTF">2025-11-30T14:15:40Z</dcterms:modified>
  <dc:title>团体标准</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2052-12.8.2.19315</vt:lpwstr>
  </property>
  <property fmtid="{D5CDD505-2E9C-101B-9397-08002B2CF9AE}" pid="15" name="ICV">
    <vt:lpwstr>1BC51DC758774B4E8ACC116FC4200993_12</vt:lpwstr>
  </property>
  <property fmtid="{D5CDD505-2E9C-101B-9397-08002B2CF9AE}" pid="16" name="KSOTemplateDocerSaveRecord">
    <vt:lpwstr>eyJoZGlkIjoiZjhhMzFkYWM1OGFjZjQ4MDE5MmU3ZTk4MWY4YWUxMWUiLCJ1c2VySWQiOiI3MTY0NzY5MDYifQ==</vt:lpwstr>
  </property>
</Properties>
</file>